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688DFBCE" w:rsidR="009232B9" w:rsidRPr="00E16C57" w:rsidRDefault="009232B9" w:rsidP="0053757B">
      <w:pPr>
        <w:pStyle w:val="af"/>
        <w:tabs>
          <w:tab w:val="right" w:pos="9639"/>
        </w:tabs>
        <w:rPr>
          <w:sz w:val="24"/>
          <w:szCs w:val="24"/>
          <w:lang w:val="en-US"/>
        </w:rPr>
      </w:pPr>
      <w:r w:rsidRPr="00E16C57">
        <w:rPr>
          <w:sz w:val="24"/>
          <w:szCs w:val="24"/>
          <w:lang w:val="en-US"/>
        </w:rPr>
        <w:t>3GPP TSG-RAN WG2 Meeting #1</w:t>
      </w:r>
      <w:r w:rsidR="00214BA6">
        <w:rPr>
          <w:sz w:val="24"/>
          <w:szCs w:val="24"/>
          <w:lang w:val="en-US"/>
        </w:rPr>
        <w:t>2</w:t>
      </w:r>
      <w:r w:rsidR="005A323C">
        <w:rPr>
          <w:sz w:val="24"/>
          <w:szCs w:val="24"/>
          <w:lang w:val="en-US"/>
        </w:rPr>
        <w:t>2</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53757B" w:rsidRPr="0053757B">
        <w:rPr>
          <w:sz w:val="24"/>
          <w:szCs w:val="24"/>
          <w:lang w:val="en-US"/>
        </w:rPr>
        <w:t>R2-2306338</w:t>
      </w:r>
    </w:p>
    <w:p w14:paraId="1B92F9DD" w14:textId="1E0B0E3A" w:rsidR="009232B9" w:rsidRPr="00567D62" w:rsidRDefault="00567D62" w:rsidP="009232B9">
      <w:pPr>
        <w:pStyle w:val="af"/>
        <w:tabs>
          <w:tab w:val="right" w:pos="9639"/>
        </w:tabs>
        <w:rPr>
          <w:bCs/>
          <w:sz w:val="24"/>
        </w:rPr>
      </w:pPr>
      <w:r w:rsidRPr="003B5C98">
        <w:rPr>
          <w:sz w:val="24"/>
          <w:szCs w:val="24"/>
          <w:lang w:val="en-US"/>
        </w:rPr>
        <w:t>Incheon,</w:t>
      </w:r>
      <w:r w:rsidRPr="00567D62">
        <w:rPr>
          <w:sz w:val="24"/>
          <w:szCs w:val="24"/>
          <w:lang w:val="en-US"/>
        </w:rPr>
        <w:t xml:space="preserve"> Korea, May 22</w:t>
      </w:r>
      <w:r w:rsidRPr="00567D62">
        <w:rPr>
          <w:sz w:val="24"/>
          <w:szCs w:val="24"/>
          <w:vertAlign w:val="superscript"/>
          <w:lang w:val="en-US"/>
        </w:rPr>
        <w:t>nd</w:t>
      </w:r>
      <w:r w:rsidRPr="00567D62">
        <w:rPr>
          <w:sz w:val="24"/>
          <w:szCs w:val="24"/>
          <w:lang w:val="en-US"/>
        </w:rPr>
        <w:t>- 26</w:t>
      </w:r>
      <w:r w:rsidRPr="00567D62">
        <w:rPr>
          <w:sz w:val="24"/>
          <w:szCs w:val="24"/>
          <w:vertAlign w:val="superscript"/>
          <w:lang w:val="en-US"/>
        </w:rPr>
        <w:t>th</w:t>
      </w:r>
      <w:r w:rsidRPr="00567D62">
        <w:rPr>
          <w:sz w:val="24"/>
          <w:szCs w:val="24"/>
          <w:lang w:val="en-US"/>
        </w:rPr>
        <w:t xml:space="preserve"> 2023</w:t>
      </w:r>
      <w:r w:rsidR="009232B9" w:rsidRPr="00567D62">
        <w:rPr>
          <w:sz w:val="24"/>
          <w:szCs w:val="24"/>
          <w:lang w:val="da-DK" w:eastAsia="zh-CN"/>
        </w:rPr>
        <w:tab/>
      </w:r>
    </w:p>
    <w:p w14:paraId="70884AF4" w14:textId="53A7F9D8"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567D62" w:rsidRPr="00567D62">
        <w:rPr>
          <w:rFonts w:cs="Arial"/>
          <w:b/>
          <w:bCs/>
          <w:sz w:val="24"/>
          <w:lang w:val="da-DK"/>
        </w:rPr>
        <w:t>7</w:t>
      </w:r>
      <w:r w:rsidR="006B4FD0" w:rsidRPr="00567D62">
        <w:rPr>
          <w:rFonts w:cs="Arial"/>
          <w:b/>
          <w:bCs/>
          <w:sz w:val="24"/>
          <w:lang w:val="da-DK"/>
        </w:rPr>
        <w:t>.</w:t>
      </w:r>
      <w:r w:rsidR="009C18CE" w:rsidRPr="00567D62">
        <w:rPr>
          <w:rFonts w:cs="Arial"/>
          <w:b/>
          <w:bCs/>
          <w:sz w:val="24"/>
          <w:lang w:val="da-DK"/>
        </w:rPr>
        <w:t>8.</w:t>
      </w:r>
      <w:r w:rsidR="00567D62" w:rsidRPr="00567D62">
        <w:rPr>
          <w:rFonts w:cs="Arial"/>
          <w:b/>
          <w:bCs/>
          <w:sz w:val="24"/>
          <w:lang w:val="da-DK"/>
        </w:rPr>
        <w:t>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24BBCC39"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7030C" w:rsidRPr="0097030C">
        <w:rPr>
          <w:rFonts w:ascii="Arial" w:hAnsi="Arial" w:cs="Arial"/>
          <w:b/>
          <w:bCs/>
          <w:sz w:val="24"/>
          <w:lang w:val="en-US"/>
        </w:rPr>
        <w:t>Flight path reporting enhancements for NR UAV</w:t>
      </w:r>
      <w:bookmarkStart w:id="0" w:name="_GoBack"/>
      <w:bookmarkEnd w:id="0"/>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BFC5386" w14:textId="0AA24983" w:rsidR="0087679A" w:rsidRPr="00AE2A58" w:rsidRDefault="0087679A" w:rsidP="00AE2A58">
      <w:pPr>
        <w:overflowPunct w:val="0"/>
        <w:autoSpaceDE w:val="0"/>
        <w:autoSpaceDN w:val="0"/>
        <w:adjustRightInd w:val="0"/>
        <w:spacing w:line="360" w:lineRule="auto"/>
        <w:jc w:val="both"/>
        <w:textAlignment w:val="baseline"/>
        <w:rPr>
          <w:rFonts w:cs="Calibri"/>
          <w:sz w:val="20"/>
          <w:lang w:eastAsia="zh-CN"/>
        </w:rPr>
      </w:pPr>
      <w:r w:rsidRPr="00AE2A58">
        <w:rPr>
          <w:rFonts w:cs="Calibri"/>
          <w:sz w:val="20"/>
          <w:lang w:eastAsia="zh-CN"/>
        </w:rPr>
        <w:t xml:space="preserve">In the WID[1], one of the objectives is to specify the enhancements on measurement reports of UAV. During the previous meetings, the following agreements </w:t>
      </w:r>
      <w:r w:rsidR="003A0491">
        <w:rPr>
          <w:rFonts w:cs="Calibri"/>
          <w:sz w:val="20"/>
          <w:lang w:eastAsia="zh-CN"/>
        </w:rPr>
        <w:t>on measurement report for UAV were</w:t>
      </w:r>
      <w:r w:rsidRPr="00AE2A58">
        <w:rPr>
          <w:rFonts w:cs="Calibri"/>
          <w:sz w:val="20"/>
          <w:lang w:eastAsia="zh-CN"/>
        </w:rPr>
        <w:t xml:space="preserve"> </w:t>
      </w:r>
      <w:r w:rsidR="003A0491">
        <w:rPr>
          <w:rFonts w:cs="Calibri"/>
          <w:sz w:val="20"/>
          <w:lang w:eastAsia="zh-CN"/>
        </w:rPr>
        <w:t>made</w:t>
      </w:r>
      <w:r w:rsidRPr="00AE2A58">
        <w:rPr>
          <w:rFonts w:cs="Calibri"/>
          <w:sz w:val="20"/>
          <w:lang w:eastAsia="zh-CN"/>
        </w:rPr>
        <w:t xml:space="preserve"> [2]:</w:t>
      </w:r>
    </w:p>
    <w:p w14:paraId="6188CFA0" w14:textId="77777777" w:rsidR="00C97125" w:rsidRPr="006F4E1B" w:rsidRDefault="00C97125" w:rsidP="00C97125">
      <w:pPr>
        <w:pStyle w:val="Doc-text2"/>
        <w:pBdr>
          <w:top w:val="single" w:sz="4" w:space="1" w:color="auto"/>
          <w:left w:val="single" w:sz="4" w:space="4" w:color="auto"/>
          <w:bottom w:val="single" w:sz="4" w:space="1" w:color="auto"/>
          <w:right w:val="single" w:sz="4" w:space="4" w:color="auto"/>
        </w:pBdr>
        <w:rPr>
          <w:b/>
          <w:bCs/>
        </w:rPr>
      </w:pPr>
      <w:r w:rsidRPr="006F4E1B">
        <w:rPr>
          <w:b/>
          <w:bCs/>
        </w:rPr>
        <w:t>Agreements:</w:t>
      </w:r>
    </w:p>
    <w:p w14:paraId="589221F0" w14:textId="77777777" w:rsidR="00C97125" w:rsidRDefault="00C97125" w:rsidP="00C97125">
      <w:pPr>
        <w:pStyle w:val="Doc-text2"/>
        <w:numPr>
          <w:ilvl w:val="0"/>
          <w:numId w:val="48"/>
        </w:numPr>
        <w:pBdr>
          <w:top w:val="single" w:sz="4" w:space="1" w:color="auto"/>
          <w:left w:val="single" w:sz="4" w:space="4" w:color="auto"/>
          <w:bottom w:val="single" w:sz="4" w:space="1" w:color="auto"/>
          <w:right w:val="single" w:sz="4" w:space="4" w:color="auto"/>
        </w:pBdr>
        <w:spacing w:line="240" w:lineRule="auto"/>
      </w:pPr>
      <w:r w:rsidRPr="00110F99">
        <w:t>Flightpath update indication in UAI is configurable by the network</w:t>
      </w:r>
    </w:p>
    <w:p w14:paraId="792CD4D8" w14:textId="77777777" w:rsidR="00C97125" w:rsidRDefault="00C97125" w:rsidP="00C97125">
      <w:pPr>
        <w:pStyle w:val="Doc-text2"/>
        <w:numPr>
          <w:ilvl w:val="0"/>
          <w:numId w:val="48"/>
        </w:numPr>
        <w:pBdr>
          <w:top w:val="single" w:sz="4" w:space="1" w:color="auto"/>
          <w:left w:val="single" w:sz="4" w:space="4" w:color="auto"/>
          <w:bottom w:val="single" w:sz="4" w:space="1" w:color="auto"/>
          <w:right w:val="single" w:sz="4" w:space="4" w:color="auto"/>
        </w:pBdr>
        <w:spacing w:line="240" w:lineRule="auto"/>
      </w:pPr>
      <w:r>
        <w:t>M</w:t>
      </w:r>
      <w:r w:rsidRPr="00E51AA5">
        <w:t>aximum number of waypoints is set to 20 same as in LTE</w:t>
      </w:r>
      <w:r>
        <w:t xml:space="preserve"> and number of waypoints is configurable by network as in LTE</w:t>
      </w:r>
    </w:p>
    <w:p w14:paraId="47EE4872" w14:textId="77777777" w:rsidR="00C97125" w:rsidRDefault="00C97125" w:rsidP="00C97125">
      <w:pPr>
        <w:pStyle w:val="Doc-text2"/>
        <w:numPr>
          <w:ilvl w:val="0"/>
          <w:numId w:val="48"/>
        </w:numPr>
        <w:pBdr>
          <w:top w:val="single" w:sz="4" w:space="1" w:color="auto"/>
          <w:left w:val="single" w:sz="4" w:space="4" w:color="auto"/>
          <w:bottom w:val="single" w:sz="4" w:space="1" w:color="auto"/>
          <w:right w:val="single" w:sz="4" w:space="4" w:color="auto"/>
        </w:pBdr>
        <w:spacing w:line="240" w:lineRule="auto"/>
      </w:pPr>
      <w:r w:rsidRPr="00E51AA5">
        <w:t>Flightpath information should be forwarded from source gNB to target gNB during handover. Send LS to RAN3 to check for feasibility</w:t>
      </w:r>
      <w:r>
        <w:t xml:space="preserve"> [LS to RAN3 over email 307]</w:t>
      </w:r>
    </w:p>
    <w:p w14:paraId="1B5E1F7F" w14:textId="0AA6E881" w:rsidR="00C97125" w:rsidRPr="00047A51" w:rsidRDefault="00C97125" w:rsidP="00C97125">
      <w:pPr>
        <w:pStyle w:val="Doc-text2"/>
        <w:numPr>
          <w:ilvl w:val="0"/>
          <w:numId w:val="48"/>
        </w:numPr>
        <w:pBdr>
          <w:top w:val="single" w:sz="4" w:space="1" w:color="auto"/>
          <w:left w:val="single" w:sz="4" w:space="4" w:color="auto"/>
          <w:bottom w:val="single" w:sz="4" w:space="1" w:color="auto"/>
          <w:right w:val="single" w:sz="4" w:space="4" w:color="auto"/>
        </w:pBdr>
        <w:spacing w:line="240" w:lineRule="auto"/>
        <w:rPr>
          <w:highlight w:val="cyan"/>
        </w:rPr>
      </w:pPr>
      <w:r>
        <w:t xml:space="preserve">As a baseline, we can consider </w:t>
      </w:r>
      <w:r w:rsidR="00E37A72">
        <w:t>a simple n</w:t>
      </w:r>
      <w:r w:rsidR="00E37A72" w:rsidRPr="00B81D60">
        <w:t xml:space="preserve">etwork </w:t>
      </w:r>
      <w:r w:rsidR="00E37A72">
        <w:t>control mechanism</w:t>
      </w:r>
      <w:r>
        <w:t xml:space="preserve"> (e.g.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w:t>
      </w:r>
      <w:r w:rsidRPr="00047A51">
        <w:rPr>
          <w:highlight w:val="cyan"/>
        </w:rPr>
        <w:t xml:space="preserve">FFS if new threshold or the kind of threshold(s) </w:t>
      </w:r>
    </w:p>
    <w:p w14:paraId="5A42304E" w14:textId="5A924242" w:rsidR="0087679A" w:rsidRPr="00047A51" w:rsidRDefault="00C97125" w:rsidP="00047A51">
      <w:pPr>
        <w:pStyle w:val="Doc-text2"/>
        <w:numPr>
          <w:ilvl w:val="0"/>
          <w:numId w:val="48"/>
        </w:numPr>
        <w:pBdr>
          <w:top w:val="single" w:sz="4" w:space="1" w:color="auto"/>
          <w:left w:val="single" w:sz="4" w:space="4" w:color="auto"/>
          <w:bottom w:val="single" w:sz="4" w:space="1" w:color="auto"/>
          <w:right w:val="single" w:sz="4" w:space="4" w:color="auto"/>
        </w:pBdr>
        <w:spacing w:line="240" w:lineRule="auto"/>
        <w:rPr>
          <w:highlight w:val="cyan"/>
        </w:rPr>
      </w:pPr>
      <w:r>
        <w:t>As a baseline, s</w:t>
      </w:r>
      <w:r w:rsidRPr="00D66D95">
        <w:t>ingle indication is used for both initial and updated flightpath available (i.e. same flag is used for initial and updated flight path indication</w:t>
      </w:r>
      <w:r>
        <w:t xml:space="preserve">.  </w:t>
      </w:r>
      <w:r w:rsidRPr="00047A51">
        <w:rPr>
          <w:highlight w:val="cyan"/>
        </w:rPr>
        <w:t xml:space="preserve">FFS if further differentiation is needed if we decide to have delta signaling </w:t>
      </w:r>
    </w:p>
    <w:p w14:paraId="1BEB7ED1" w14:textId="028C0A10" w:rsidR="00387A78" w:rsidRPr="00AE2A58" w:rsidRDefault="00047A51" w:rsidP="00AE2A58">
      <w:pPr>
        <w:overflowPunct w:val="0"/>
        <w:autoSpaceDE w:val="0"/>
        <w:autoSpaceDN w:val="0"/>
        <w:adjustRightInd w:val="0"/>
        <w:spacing w:line="360" w:lineRule="auto"/>
        <w:jc w:val="both"/>
        <w:textAlignment w:val="baseline"/>
        <w:rPr>
          <w:rFonts w:cs="Calibri"/>
          <w:sz w:val="20"/>
          <w:lang w:eastAsia="zh-CN"/>
        </w:rPr>
      </w:pPr>
      <w:r w:rsidRPr="00AE2A58">
        <w:rPr>
          <w:rFonts w:cs="Calibri"/>
          <w:sz w:val="20"/>
          <w:lang w:eastAsia="zh-CN"/>
        </w:rPr>
        <w:t xml:space="preserve">In this paper, we mainly </w:t>
      </w:r>
      <w:r w:rsidR="008B655F" w:rsidRPr="00AE2A58">
        <w:rPr>
          <w:rFonts w:cs="Calibri"/>
          <w:sz w:val="20"/>
          <w:lang w:eastAsia="zh-CN"/>
        </w:rPr>
        <w:t>discuss the trigger condition for</w:t>
      </w:r>
      <w:r w:rsidRPr="00AE2A58">
        <w:rPr>
          <w:rFonts w:cs="Calibri"/>
          <w:sz w:val="20"/>
          <w:lang w:eastAsia="zh-CN"/>
        </w:rPr>
        <w:t xml:space="preserve"> flight path updat</w:t>
      </w:r>
      <w:r w:rsidR="00310556">
        <w:rPr>
          <w:rFonts w:cs="Calibri"/>
          <w:sz w:val="20"/>
          <w:lang w:eastAsia="zh-CN"/>
        </w:rPr>
        <w:t>e</w:t>
      </w:r>
      <w:r w:rsidRPr="00AE2A58">
        <w:rPr>
          <w:rFonts w:cs="Calibri"/>
          <w:sz w:val="20"/>
          <w:lang w:eastAsia="zh-CN"/>
        </w:rPr>
        <w:t xml:space="preserve"> and the remaining issues </w:t>
      </w:r>
      <w:r w:rsidR="008B655F" w:rsidRPr="00AE2A58">
        <w:rPr>
          <w:rFonts w:cs="Calibri"/>
          <w:sz w:val="20"/>
          <w:lang w:eastAsia="zh-CN"/>
        </w:rPr>
        <w:t>on</w:t>
      </w:r>
      <w:r w:rsidRPr="00AE2A58">
        <w:rPr>
          <w:rFonts w:cs="Calibri"/>
          <w:sz w:val="20"/>
          <w:lang w:eastAsia="zh-CN"/>
        </w:rPr>
        <w:t xml:space="preserve"> flight path report.</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002EE8DC" w14:textId="2839BBC6" w:rsidR="00DB78E3" w:rsidRPr="00AE2A58" w:rsidRDefault="00DB78E3" w:rsidP="00AE2A58">
      <w:pPr>
        <w:overflowPunct w:val="0"/>
        <w:autoSpaceDE w:val="0"/>
        <w:autoSpaceDN w:val="0"/>
        <w:adjustRightInd w:val="0"/>
        <w:spacing w:line="360" w:lineRule="auto"/>
        <w:jc w:val="both"/>
        <w:textAlignment w:val="baseline"/>
        <w:rPr>
          <w:rFonts w:cs="Calibri"/>
          <w:sz w:val="20"/>
          <w:lang w:eastAsia="zh-CN"/>
        </w:rPr>
      </w:pPr>
      <w:r w:rsidRPr="00AE2A58">
        <w:rPr>
          <w:rFonts w:cs="Calibri"/>
          <w:sz w:val="20"/>
          <w:lang w:eastAsia="zh-CN"/>
        </w:rPr>
        <w:t xml:space="preserve">In RAN2#120 meeting, </w:t>
      </w:r>
      <w:r w:rsidR="002C347A" w:rsidRPr="00AE2A58">
        <w:rPr>
          <w:rFonts w:cs="Calibri"/>
          <w:sz w:val="20"/>
          <w:lang w:eastAsia="zh-CN"/>
        </w:rPr>
        <w:t>the</w:t>
      </w:r>
      <w:r w:rsidRPr="00AE2A58">
        <w:rPr>
          <w:rFonts w:cs="Calibri"/>
          <w:sz w:val="20"/>
          <w:lang w:eastAsia="zh-CN"/>
        </w:rPr>
        <w:t xml:space="preserve"> </w:t>
      </w:r>
      <w:r w:rsidR="002C347A" w:rsidRPr="00AE2A58">
        <w:rPr>
          <w:rFonts w:cs="Calibri"/>
          <w:sz w:val="20"/>
          <w:lang w:eastAsia="zh-CN"/>
        </w:rPr>
        <w:t xml:space="preserve">following </w:t>
      </w:r>
      <w:r w:rsidRPr="00AE2A58">
        <w:rPr>
          <w:rFonts w:cs="Calibri"/>
          <w:sz w:val="20"/>
          <w:lang w:eastAsia="zh-CN"/>
        </w:rPr>
        <w:t>agreements on flight path reporting of NR support for UAV</w:t>
      </w:r>
      <w:r w:rsidR="002C347A" w:rsidRPr="00AE2A58">
        <w:rPr>
          <w:rFonts w:cs="Calibri"/>
          <w:sz w:val="20"/>
          <w:lang w:eastAsia="zh-CN"/>
        </w:rPr>
        <w:t xml:space="preserve"> were made:</w:t>
      </w:r>
    </w:p>
    <w:p w14:paraId="76133AB7" w14:textId="77777777" w:rsidR="00DB78E3" w:rsidRDefault="00DB78E3" w:rsidP="00DB78E3">
      <w:pPr>
        <w:pStyle w:val="Doc-text2"/>
        <w:pBdr>
          <w:top w:val="single" w:sz="4" w:space="1" w:color="auto"/>
          <w:left w:val="single" w:sz="4" w:space="4" w:color="auto"/>
          <w:bottom w:val="single" w:sz="4" w:space="1" w:color="auto"/>
          <w:right w:val="single" w:sz="4" w:space="4" w:color="auto"/>
        </w:pBdr>
      </w:pPr>
      <w:r>
        <w:t>Agreements:</w:t>
      </w:r>
    </w:p>
    <w:p w14:paraId="35076322" w14:textId="77777777" w:rsidR="00DB78E3" w:rsidRPr="00DB78E3" w:rsidRDefault="00DB78E3" w:rsidP="00DB78E3">
      <w:pPr>
        <w:pStyle w:val="Doc-text2"/>
        <w:pBdr>
          <w:top w:val="single" w:sz="4" w:space="1" w:color="auto"/>
          <w:left w:val="single" w:sz="4" w:space="4" w:color="auto"/>
          <w:bottom w:val="single" w:sz="4" w:space="1" w:color="auto"/>
          <w:right w:val="single" w:sz="4" w:space="4" w:color="auto"/>
        </w:pBdr>
        <w:tabs>
          <w:tab w:val="clear" w:pos="1622"/>
          <w:tab w:val="left" w:pos="1619"/>
        </w:tabs>
        <w:spacing w:line="240" w:lineRule="auto"/>
        <w:rPr>
          <w:i/>
          <w:iCs/>
        </w:rPr>
      </w:pPr>
    </w:p>
    <w:p w14:paraId="56BE4EB7" w14:textId="1E68C983" w:rsidR="00DB78E3" w:rsidRPr="00DB78E3" w:rsidRDefault="00DB78E3" w:rsidP="00DB78E3">
      <w:pPr>
        <w:pStyle w:val="Doc-text2"/>
        <w:numPr>
          <w:ilvl w:val="0"/>
          <w:numId w:val="50"/>
        </w:numPr>
        <w:pBdr>
          <w:top w:val="single" w:sz="4" w:space="1" w:color="auto"/>
          <w:left w:val="single" w:sz="4" w:space="4" w:color="auto"/>
          <w:bottom w:val="single" w:sz="4" w:space="1" w:color="auto"/>
          <w:right w:val="single" w:sz="4" w:space="4" w:color="auto"/>
        </w:pBdr>
        <w:tabs>
          <w:tab w:val="clear" w:pos="1622"/>
          <w:tab w:val="left" w:pos="1619"/>
        </w:tabs>
        <w:spacing w:line="240" w:lineRule="auto"/>
        <w:rPr>
          <w:iCs/>
        </w:rPr>
      </w:pPr>
      <w:r w:rsidRPr="00DB78E3">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6B5C0FCA" w14:textId="2411052F" w:rsidR="00DB78E3" w:rsidRDefault="00DB78E3" w:rsidP="00DB78E3">
      <w:pPr>
        <w:pStyle w:val="Doc-text2"/>
        <w:numPr>
          <w:ilvl w:val="0"/>
          <w:numId w:val="50"/>
        </w:numPr>
        <w:pBdr>
          <w:top w:val="single" w:sz="4" w:space="1" w:color="auto"/>
          <w:left w:val="single" w:sz="4" w:space="4" w:color="auto"/>
          <w:bottom w:val="single" w:sz="4" w:space="1" w:color="auto"/>
          <w:right w:val="single" w:sz="4" w:space="4" w:color="auto"/>
        </w:pBdr>
        <w:tabs>
          <w:tab w:val="clear" w:pos="1622"/>
          <w:tab w:val="left" w:pos="1619"/>
        </w:tabs>
        <w:spacing w:line="240" w:lineRule="auto"/>
        <w:rPr>
          <w:iCs/>
        </w:rPr>
      </w:pPr>
      <w:r w:rsidRPr="00DB78E3">
        <w:rPr>
          <w:iCs/>
        </w:rPr>
        <w:t xml:space="preserve">UE indicates to the network a new flight path is available in the UE (whether it is initial or update). Then, reuse the normal request/response procedure of flight path report.  </w:t>
      </w:r>
    </w:p>
    <w:p w14:paraId="3C00ADBF" w14:textId="6EE77C14" w:rsidR="00DB78E3" w:rsidRPr="00DB78E3" w:rsidRDefault="00DB78E3" w:rsidP="00DB78E3">
      <w:pPr>
        <w:pStyle w:val="Doc-text2"/>
        <w:numPr>
          <w:ilvl w:val="0"/>
          <w:numId w:val="50"/>
        </w:numPr>
        <w:pBdr>
          <w:top w:val="single" w:sz="4" w:space="1" w:color="auto"/>
          <w:left w:val="single" w:sz="4" w:space="4" w:color="auto"/>
          <w:bottom w:val="single" w:sz="4" w:space="1" w:color="auto"/>
          <w:right w:val="single" w:sz="4" w:space="4" w:color="auto"/>
        </w:pBdr>
        <w:tabs>
          <w:tab w:val="clear" w:pos="1622"/>
          <w:tab w:val="left" w:pos="1619"/>
        </w:tabs>
        <w:spacing w:line="240" w:lineRule="auto"/>
      </w:pPr>
      <w:r w:rsidRPr="00305B9C">
        <w:t xml:space="preserve">UAI message can also be used to indicate the UE has flight path availability. </w:t>
      </w:r>
    </w:p>
    <w:p w14:paraId="56814314" w14:textId="0A20E7E4" w:rsidR="000E685F" w:rsidRPr="00AE2A58" w:rsidRDefault="002C1897" w:rsidP="00AE2A58">
      <w:pPr>
        <w:overflowPunct w:val="0"/>
        <w:autoSpaceDE w:val="0"/>
        <w:autoSpaceDN w:val="0"/>
        <w:adjustRightInd w:val="0"/>
        <w:spacing w:line="360" w:lineRule="auto"/>
        <w:jc w:val="both"/>
        <w:textAlignment w:val="baseline"/>
        <w:rPr>
          <w:rFonts w:cs="Calibri"/>
          <w:sz w:val="20"/>
          <w:lang w:eastAsia="zh-CN"/>
        </w:rPr>
      </w:pPr>
      <w:r w:rsidRPr="00AE2A58">
        <w:rPr>
          <w:rFonts w:cs="Calibri"/>
          <w:sz w:val="20"/>
          <w:lang w:eastAsia="zh-CN"/>
        </w:rPr>
        <w:t xml:space="preserve">In some </w:t>
      </w:r>
      <w:r w:rsidR="007F67F5">
        <w:rPr>
          <w:rFonts w:cs="Calibri"/>
          <w:sz w:val="20"/>
          <w:lang w:eastAsia="zh-CN"/>
        </w:rPr>
        <w:t>cases</w:t>
      </w:r>
      <w:r w:rsidRPr="00AE2A58">
        <w:rPr>
          <w:rFonts w:cs="Calibri"/>
          <w:sz w:val="20"/>
          <w:lang w:eastAsia="zh-CN"/>
        </w:rPr>
        <w:t xml:space="preserve">, the UAV UE </w:t>
      </w:r>
      <w:r w:rsidR="007F67F5">
        <w:rPr>
          <w:rFonts w:cs="Calibri"/>
          <w:sz w:val="20"/>
          <w:lang w:eastAsia="zh-CN"/>
        </w:rPr>
        <w:t>may change</w:t>
      </w:r>
      <w:r w:rsidRPr="00AE2A58">
        <w:rPr>
          <w:rFonts w:cs="Calibri"/>
          <w:sz w:val="20"/>
          <w:lang w:eastAsia="zh-CN"/>
        </w:rPr>
        <w:t xml:space="preserve"> </w:t>
      </w:r>
      <w:r w:rsidR="007F67F5">
        <w:rPr>
          <w:rFonts w:cs="Calibri"/>
          <w:sz w:val="20"/>
          <w:lang w:eastAsia="zh-CN"/>
        </w:rPr>
        <w:t xml:space="preserve">its </w:t>
      </w:r>
      <w:r w:rsidRPr="00AE2A58">
        <w:rPr>
          <w:rFonts w:cs="Calibri"/>
          <w:sz w:val="20"/>
          <w:lang w:eastAsia="zh-CN"/>
        </w:rPr>
        <w:t>flight path plan has changed and</w:t>
      </w:r>
      <w:r w:rsidR="007F67F5">
        <w:rPr>
          <w:rFonts w:cs="Calibri"/>
          <w:sz w:val="20"/>
          <w:lang w:eastAsia="zh-CN"/>
        </w:rPr>
        <w:t>/or</w:t>
      </w:r>
      <w:r w:rsidRPr="00AE2A58">
        <w:rPr>
          <w:rFonts w:cs="Calibri"/>
          <w:sz w:val="20"/>
          <w:lang w:eastAsia="zh-CN"/>
        </w:rPr>
        <w:t xml:space="preserve"> new flight path plan.</w:t>
      </w:r>
      <w:r w:rsidR="007F67F5">
        <w:rPr>
          <w:rFonts w:cs="Calibri"/>
          <w:sz w:val="20"/>
          <w:lang w:eastAsia="zh-CN"/>
        </w:rPr>
        <w:t xml:space="preserve"> From the perspective of network, this information should be informed to network.</w:t>
      </w:r>
      <w:r w:rsidRPr="00AE2A58">
        <w:rPr>
          <w:rFonts w:cs="Calibri"/>
          <w:sz w:val="20"/>
          <w:lang w:eastAsia="zh-CN"/>
        </w:rPr>
        <w:t xml:space="preserve"> But the LTE mechanism does not support flight path updating during RRC_CONNECTION state. A</w:t>
      </w:r>
      <w:r w:rsidRPr="00AE2A58">
        <w:rPr>
          <w:rFonts w:cs="Calibri" w:hint="eastAsia"/>
          <w:sz w:val="20"/>
          <w:lang w:eastAsia="zh-CN"/>
        </w:rPr>
        <w:t>ccordingly</w:t>
      </w:r>
      <w:r w:rsidRPr="00AE2A58">
        <w:rPr>
          <w:rFonts w:cs="Calibri"/>
          <w:sz w:val="20"/>
          <w:lang w:eastAsia="zh-CN"/>
        </w:rPr>
        <w:t>,</w:t>
      </w:r>
      <w:r w:rsidR="00C40E09" w:rsidRPr="00AE2A58">
        <w:rPr>
          <w:rFonts w:cs="Calibri"/>
          <w:sz w:val="20"/>
          <w:lang w:eastAsia="zh-CN"/>
        </w:rPr>
        <w:t xml:space="preserve"> the</w:t>
      </w:r>
      <w:r w:rsidRPr="00AE2A58">
        <w:rPr>
          <w:rFonts w:cs="Calibri"/>
          <w:sz w:val="20"/>
          <w:lang w:eastAsia="zh-CN"/>
        </w:rPr>
        <w:t xml:space="preserve"> UEAssistanceInformation (UAI) message </w:t>
      </w:r>
      <w:r w:rsidR="00C40E09" w:rsidRPr="00AE2A58">
        <w:rPr>
          <w:rFonts w:cs="Calibri"/>
          <w:sz w:val="20"/>
          <w:lang w:eastAsia="zh-CN"/>
        </w:rPr>
        <w:t xml:space="preserve">is introduced </w:t>
      </w:r>
      <w:r w:rsidRPr="00AE2A58">
        <w:rPr>
          <w:rFonts w:cs="Calibri"/>
          <w:sz w:val="20"/>
          <w:lang w:eastAsia="zh-CN"/>
        </w:rPr>
        <w:t xml:space="preserve">to indicate flight path updating. UEInformationRequest and UEInformationResponse </w:t>
      </w:r>
      <w:r w:rsidR="00C40E09" w:rsidRPr="00AE2A58">
        <w:rPr>
          <w:rFonts w:cs="Calibri"/>
          <w:sz w:val="20"/>
          <w:lang w:eastAsia="zh-CN"/>
        </w:rPr>
        <w:t>are</w:t>
      </w:r>
      <w:r w:rsidRPr="00AE2A58">
        <w:rPr>
          <w:rFonts w:cs="Calibri"/>
          <w:sz w:val="20"/>
          <w:lang w:eastAsia="zh-CN"/>
        </w:rPr>
        <w:t xml:space="preserve"> reused to acquire </w:t>
      </w:r>
      <w:r w:rsidRPr="00AE2A58">
        <w:rPr>
          <w:rFonts w:cs="Calibri" w:hint="eastAsia"/>
          <w:sz w:val="20"/>
          <w:lang w:eastAsia="zh-CN"/>
        </w:rPr>
        <w:t xml:space="preserve">the </w:t>
      </w:r>
      <w:r w:rsidRPr="00AE2A58">
        <w:rPr>
          <w:rFonts w:cs="Calibri"/>
          <w:sz w:val="20"/>
          <w:lang w:eastAsia="zh-CN"/>
        </w:rPr>
        <w:t>flight path.</w:t>
      </w:r>
    </w:p>
    <w:p w14:paraId="71D59A9A" w14:textId="5E7C02B8" w:rsidR="00CD6E0D" w:rsidRPr="006C0076" w:rsidRDefault="00CD6E0D" w:rsidP="00CD6E0D">
      <w:pPr>
        <w:spacing w:before="180"/>
        <w:jc w:val="both"/>
      </w:pPr>
      <w:r>
        <w:rPr>
          <w:rFonts w:eastAsia="宋体"/>
          <w:b/>
          <w:lang w:eastAsia="zh-CN"/>
        </w:rPr>
        <w:t>O</w:t>
      </w:r>
      <w:r>
        <w:rPr>
          <w:rFonts w:eastAsia="宋体" w:hint="eastAsia"/>
          <w:b/>
          <w:lang w:eastAsia="zh-CN"/>
        </w:rPr>
        <w:t>bservation</w:t>
      </w:r>
      <w:r w:rsidRPr="008103C0">
        <w:rPr>
          <w:b/>
          <w:lang w:eastAsia="zh-CN"/>
        </w:rPr>
        <w:t xml:space="preserve"> </w:t>
      </w:r>
      <w:r>
        <w:rPr>
          <w:b/>
          <w:lang w:eastAsia="zh-CN"/>
        </w:rPr>
        <w:t>1</w:t>
      </w:r>
      <w:r w:rsidRPr="008103C0">
        <w:rPr>
          <w:b/>
          <w:lang w:eastAsia="zh-CN"/>
        </w:rPr>
        <w:t xml:space="preserve">: </w:t>
      </w:r>
      <w:r>
        <w:rPr>
          <w:b/>
          <w:lang w:eastAsia="zh-CN"/>
        </w:rPr>
        <w:t>T</w:t>
      </w:r>
      <w:r w:rsidRPr="006878FD">
        <w:rPr>
          <w:b/>
          <w:lang w:eastAsia="zh-CN"/>
        </w:rPr>
        <w:t xml:space="preserve">he flight </w:t>
      </w:r>
      <w:r w:rsidRPr="006878FD">
        <w:rPr>
          <w:b/>
          <w:szCs w:val="22"/>
          <w:lang w:eastAsia="zh-CN"/>
        </w:rPr>
        <w:t>path updat</w:t>
      </w:r>
      <w:r>
        <w:rPr>
          <w:b/>
          <w:szCs w:val="22"/>
          <w:lang w:eastAsia="zh-CN"/>
        </w:rPr>
        <w:t>ing</w:t>
      </w:r>
      <w:r w:rsidRPr="006878FD">
        <w:rPr>
          <w:b/>
          <w:szCs w:val="22"/>
          <w:lang w:eastAsia="zh-CN"/>
        </w:rPr>
        <w:t xml:space="preserve"> indication </w:t>
      </w:r>
      <w:r w:rsidRPr="008C1F29">
        <w:rPr>
          <w:b/>
          <w:szCs w:val="22"/>
          <w:lang w:eastAsia="zh-CN"/>
        </w:rPr>
        <w:t>can only</w:t>
      </w:r>
      <w:r>
        <w:rPr>
          <w:b/>
          <w:szCs w:val="22"/>
          <w:lang w:eastAsia="zh-CN"/>
        </w:rPr>
        <w:t xml:space="preserve"> be </w:t>
      </w:r>
      <w:r w:rsidRPr="006878FD">
        <w:rPr>
          <w:b/>
          <w:szCs w:val="22"/>
          <w:lang w:eastAsia="zh-CN"/>
        </w:rPr>
        <w:t xml:space="preserve">sent to </w:t>
      </w:r>
      <w:r w:rsidRPr="006878FD">
        <w:rPr>
          <w:b/>
          <w:lang w:eastAsia="zh-CN"/>
        </w:rPr>
        <w:t xml:space="preserve">the </w:t>
      </w:r>
      <w:r w:rsidRPr="004D365E">
        <w:rPr>
          <w:b/>
          <w:lang w:eastAsia="zh-CN"/>
        </w:rPr>
        <w:t>network</w:t>
      </w:r>
      <w:r w:rsidRPr="006878FD">
        <w:rPr>
          <w:b/>
          <w:szCs w:val="22"/>
          <w:lang w:eastAsia="zh-CN"/>
        </w:rPr>
        <w:t xml:space="preserve"> via the UAI message</w:t>
      </w:r>
      <w:r>
        <w:rPr>
          <w:b/>
          <w:szCs w:val="22"/>
          <w:lang w:eastAsia="zh-CN"/>
        </w:rPr>
        <w:t>.</w:t>
      </w:r>
    </w:p>
    <w:p w14:paraId="392DD5AC" w14:textId="77777777" w:rsidR="004409A9" w:rsidRPr="00AE2A58" w:rsidRDefault="00B97AD3" w:rsidP="00AE2A58">
      <w:pPr>
        <w:overflowPunct w:val="0"/>
        <w:autoSpaceDE w:val="0"/>
        <w:autoSpaceDN w:val="0"/>
        <w:adjustRightInd w:val="0"/>
        <w:spacing w:line="360" w:lineRule="auto"/>
        <w:jc w:val="both"/>
        <w:textAlignment w:val="baseline"/>
        <w:rPr>
          <w:rFonts w:cs="Calibri"/>
          <w:sz w:val="20"/>
          <w:lang w:eastAsia="zh-CN"/>
        </w:rPr>
      </w:pPr>
      <w:r w:rsidRPr="00AE2A58">
        <w:rPr>
          <w:rFonts w:cs="Calibri"/>
          <w:sz w:val="20"/>
          <w:lang w:eastAsia="zh-CN"/>
        </w:rPr>
        <w:t xml:space="preserve">After the introduction of </w:t>
      </w:r>
      <w:r w:rsidR="004409A9" w:rsidRPr="00AE2A58">
        <w:rPr>
          <w:rFonts w:cs="Calibri"/>
          <w:sz w:val="20"/>
          <w:lang w:eastAsia="zh-CN"/>
        </w:rPr>
        <w:t xml:space="preserve">the </w:t>
      </w:r>
      <w:r w:rsidRPr="00AE2A58">
        <w:rPr>
          <w:rFonts w:cs="Calibri"/>
          <w:sz w:val="20"/>
          <w:lang w:eastAsia="zh-CN"/>
        </w:rPr>
        <w:t>flight path update mechanism in NR UAV, when the UAV UE needs to report its flight path to the NW, it can send the indication to the gNB via two methods</w:t>
      </w:r>
      <w:r w:rsidR="004409A9" w:rsidRPr="00AE2A58">
        <w:rPr>
          <w:rFonts w:cs="Calibri"/>
          <w:sz w:val="20"/>
          <w:lang w:eastAsia="zh-CN"/>
        </w:rPr>
        <w:t>:</w:t>
      </w:r>
      <w:r w:rsidRPr="00AE2A58">
        <w:rPr>
          <w:rFonts w:cs="Calibri"/>
          <w:sz w:val="20"/>
          <w:lang w:eastAsia="zh-CN"/>
        </w:rPr>
        <w:t xml:space="preserve"> RRC </w:t>
      </w:r>
      <w:r w:rsidR="004409A9" w:rsidRPr="00AE2A58">
        <w:rPr>
          <w:rFonts w:cs="Calibri"/>
          <w:sz w:val="20"/>
          <w:lang w:eastAsia="zh-CN"/>
        </w:rPr>
        <w:t xml:space="preserve">complete </w:t>
      </w:r>
      <w:r w:rsidRPr="00AE2A58">
        <w:rPr>
          <w:rFonts w:cs="Calibri"/>
          <w:sz w:val="20"/>
          <w:lang w:eastAsia="zh-CN"/>
        </w:rPr>
        <w:t>status message</w:t>
      </w:r>
      <w:r w:rsidR="004409A9" w:rsidRPr="00AE2A58">
        <w:rPr>
          <w:rFonts w:cs="Calibri"/>
          <w:sz w:val="20"/>
          <w:lang w:eastAsia="zh-CN"/>
        </w:rPr>
        <w:t>s</w:t>
      </w:r>
      <w:r w:rsidRPr="00AE2A58">
        <w:rPr>
          <w:rFonts w:cs="Calibri"/>
          <w:sz w:val="20"/>
          <w:lang w:eastAsia="zh-CN"/>
        </w:rPr>
        <w:t xml:space="preserve"> or UAI message. In other words</w:t>
      </w:r>
      <w:r w:rsidR="00CD6E0D" w:rsidRPr="00AE2A58">
        <w:rPr>
          <w:rFonts w:cs="Calibri"/>
          <w:sz w:val="20"/>
          <w:lang w:eastAsia="zh-CN"/>
        </w:rPr>
        <w:t>, the details of implementing "flight path update indication" via the UAI message are unclear.</w:t>
      </w:r>
      <w:r w:rsidRPr="00AE2A58">
        <w:rPr>
          <w:rFonts w:cs="Calibri"/>
          <w:sz w:val="20"/>
          <w:lang w:eastAsia="zh-CN"/>
        </w:rPr>
        <w:t xml:space="preserve"> Therefore, the applicability of these two types of messages needs to be confirmed in RAN2.</w:t>
      </w:r>
      <w:r w:rsidR="004409A9" w:rsidRPr="00AE2A58">
        <w:rPr>
          <w:rFonts w:cs="Calibri"/>
          <w:sz w:val="20"/>
          <w:lang w:eastAsia="zh-CN"/>
        </w:rPr>
        <w:t xml:space="preserve"> </w:t>
      </w:r>
    </w:p>
    <w:p w14:paraId="691A0B74" w14:textId="6EED73D4" w:rsidR="00C32A25" w:rsidRDefault="004409A9" w:rsidP="00CD6E0D">
      <w:pPr>
        <w:jc w:val="both"/>
        <w:rPr>
          <w:b/>
          <w:lang w:eastAsia="zh-CN"/>
        </w:rPr>
      </w:pPr>
      <w:r>
        <w:rPr>
          <w:rFonts w:eastAsia="宋体"/>
          <w:b/>
          <w:lang w:eastAsia="zh-CN"/>
        </w:rPr>
        <w:lastRenderedPageBreak/>
        <w:t>O</w:t>
      </w:r>
      <w:r>
        <w:rPr>
          <w:rFonts w:eastAsia="宋体" w:hint="eastAsia"/>
          <w:b/>
          <w:lang w:eastAsia="zh-CN"/>
        </w:rPr>
        <w:t>bservation</w:t>
      </w:r>
      <w:r w:rsidRPr="008103C0">
        <w:rPr>
          <w:b/>
          <w:lang w:eastAsia="zh-CN"/>
        </w:rPr>
        <w:t xml:space="preserve"> </w:t>
      </w:r>
      <w:r>
        <w:rPr>
          <w:b/>
          <w:lang w:eastAsia="zh-CN"/>
        </w:rPr>
        <w:t>2</w:t>
      </w:r>
      <w:r w:rsidRPr="008103C0">
        <w:rPr>
          <w:b/>
          <w:lang w:eastAsia="zh-CN"/>
        </w:rPr>
        <w:t xml:space="preserve">: </w:t>
      </w:r>
      <w:r w:rsidR="00C32A25" w:rsidRPr="00C32A25">
        <w:rPr>
          <w:b/>
          <w:lang w:eastAsia="zh-CN"/>
        </w:rPr>
        <w:t>It is necessary to clarify whether the initial flight path indication can only be sent to the gNB via RRC complete message</w:t>
      </w:r>
      <w:r w:rsidR="00C32A25">
        <w:rPr>
          <w:b/>
          <w:lang w:eastAsia="zh-CN"/>
        </w:rPr>
        <w:t>s</w:t>
      </w:r>
      <w:r w:rsidR="00C32A25" w:rsidRPr="00C32A25">
        <w:rPr>
          <w:b/>
          <w:lang w:eastAsia="zh-CN"/>
        </w:rPr>
        <w:t>, and whether the flight path update indication can only be sent to the gNB via UAI message.</w:t>
      </w:r>
    </w:p>
    <w:p w14:paraId="4A1DC21B" w14:textId="4085863D" w:rsidR="00CD6E0D" w:rsidRDefault="004409A9" w:rsidP="004409A9">
      <w:pPr>
        <w:jc w:val="both"/>
        <w:rPr>
          <w:rFonts w:eastAsia="Malgun Gothic"/>
          <w:lang w:eastAsia="ko-KR"/>
        </w:rPr>
      </w:pPr>
      <w:r w:rsidRPr="004409A9">
        <w:t xml:space="preserve">It was agreed in </w:t>
      </w:r>
      <w:r w:rsidR="00C32A25">
        <w:t xml:space="preserve">the </w:t>
      </w:r>
      <w:r w:rsidRPr="004409A9">
        <w:t>last meeting that</w:t>
      </w:r>
      <w:r w:rsidRPr="00D66D95">
        <w:t xml:space="preserve"> same flag is used for initial and updated flight path indication</w:t>
      </w:r>
      <w:r>
        <w:t>.</w:t>
      </w:r>
      <w:r>
        <w:rPr>
          <w:rFonts w:eastAsia="Malgun Gothic"/>
          <w:lang w:eastAsia="ko-KR"/>
        </w:rPr>
        <w:t xml:space="preserve"> But w</w:t>
      </w:r>
      <w:r w:rsidR="00CD6E0D" w:rsidRPr="006C0076">
        <w:rPr>
          <w:rFonts w:eastAsia="Malgun Gothic"/>
          <w:lang w:eastAsia="ko-KR"/>
        </w:rPr>
        <w:t xml:space="preserve">e </w:t>
      </w:r>
      <w:r w:rsidR="00CD6E0D">
        <w:rPr>
          <w:rFonts w:eastAsia="Malgun Gothic"/>
          <w:lang w:eastAsia="ko-KR"/>
        </w:rPr>
        <w:t>consider</w:t>
      </w:r>
      <w:r w:rsidR="00CD6E0D" w:rsidRPr="006878FD">
        <w:rPr>
          <w:rFonts w:eastAsia="Malgun Gothic"/>
          <w:lang w:eastAsia="ko-KR"/>
        </w:rPr>
        <w:t xml:space="preserve"> </w:t>
      </w:r>
      <w:r w:rsidR="00CD6E0D" w:rsidRPr="006C0076">
        <w:rPr>
          <w:rFonts w:eastAsia="Malgun Gothic"/>
          <w:lang w:eastAsia="ko-KR"/>
        </w:rPr>
        <w:t xml:space="preserve">that the network needs to have the ability to distinguish between the initial </w:t>
      </w:r>
      <w:r w:rsidR="00CD6E0D">
        <w:rPr>
          <w:rFonts w:eastAsia="Malgun Gothic"/>
          <w:lang w:eastAsia="ko-KR"/>
        </w:rPr>
        <w:t xml:space="preserve">flight </w:t>
      </w:r>
      <w:r w:rsidR="00CD6E0D" w:rsidRPr="006C0076">
        <w:rPr>
          <w:rFonts w:eastAsia="Malgun Gothic"/>
          <w:lang w:eastAsia="ko-KR"/>
        </w:rPr>
        <w:t xml:space="preserve">path </w:t>
      </w:r>
      <w:r w:rsidR="00CD6E0D">
        <w:rPr>
          <w:rFonts w:eastAsia="Malgun Gothic"/>
          <w:lang w:eastAsia="ko-KR"/>
        </w:rPr>
        <w:t xml:space="preserve">indication </w:t>
      </w:r>
      <w:r w:rsidR="00CD6E0D" w:rsidRPr="006C0076">
        <w:rPr>
          <w:rFonts w:eastAsia="Malgun Gothic"/>
          <w:lang w:eastAsia="ko-KR"/>
        </w:rPr>
        <w:t>and the update</w:t>
      </w:r>
      <w:r w:rsidR="00CD6E0D">
        <w:rPr>
          <w:rFonts w:eastAsia="Malgun Gothic"/>
          <w:lang w:eastAsia="ko-KR"/>
        </w:rPr>
        <w:t>d</w:t>
      </w:r>
      <w:r w:rsidR="00CD6E0D" w:rsidRPr="006C0076">
        <w:rPr>
          <w:rFonts w:eastAsia="Malgun Gothic"/>
          <w:lang w:eastAsia="ko-KR"/>
        </w:rPr>
        <w:t xml:space="preserve"> </w:t>
      </w:r>
      <w:r w:rsidR="00CD6E0D">
        <w:rPr>
          <w:rFonts w:eastAsia="Malgun Gothic"/>
          <w:lang w:eastAsia="ko-KR"/>
        </w:rPr>
        <w:t xml:space="preserve">flight </w:t>
      </w:r>
      <w:r w:rsidR="00CD6E0D" w:rsidRPr="006C0076">
        <w:rPr>
          <w:rFonts w:eastAsia="Malgun Gothic"/>
          <w:lang w:eastAsia="ko-KR"/>
        </w:rPr>
        <w:t>path</w:t>
      </w:r>
      <w:r w:rsidR="00CD6E0D">
        <w:rPr>
          <w:rFonts w:eastAsia="Malgun Gothic"/>
          <w:lang w:eastAsia="ko-KR"/>
        </w:rPr>
        <w:t xml:space="preserve"> indication. </w:t>
      </w:r>
      <w:r>
        <w:rPr>
          <w:rFonts w:eastAsia="Malgun Gothic"/>
          <w:lang w:eastAsia="ko-KR"/>
        </w:rPr>
        <w:t>And i</w:t>
      </w:r>
      <w:r w:rsidRPr="004409A9">
        <w:rPr>
          <w:rFonts w:eastAsia="Malgun Gothic"/>
          <w:lang w:eastAsia="ko-KR"/>
        </w:rPr>
        <w:t xml:space="preserve">t was also agreed in </w:t>
      </w:r>
      <w:r>
        <w:rPr>
          <w:rFonts w:eastAsia="Malgun Gothic"/>
          <w:lang w:eastAsia="ko-KR"/>
        </w:rPr>
        <w:t xml:space="preserve">the </w:t>
      </w:r>
      <w:r w:rsidRPr="004409A9">
        <w:rPr>
          <w:rFonts w:eastAsia="Malgun Gothic"/>
          <w:lang w:eastAsia="ko-KR"/>
        </w:rPr>
        <w:t xml:space="preserve">last RAN2 meeting </w:t>
      </w:r>
      <w:r>
        <w:rPr>
          <w:rFonts w:eastAsia="Malgun Gothic"/>
          <w:lang w:eastAsia="ko-KR"/>
        </w:rPr>
        <w:t xml:space="preserve">to </w:t>
      </w:r>
      <w:r>
        <w:t>introduce the</w:t>
      </w:r>
      <w:r w:rsidRPr="004409A9">
        <w:t xml:space="preserve"> flight path information f</w:t>
      </w:r>
      <w:r>
        <w:t xml:space="preserve">orwarding mechanism </w:t>
      </w:r>
      <w:r w:rsidRPr="004409A9">
        <w:t>from the source gNB to</w:t>
      </w:r>
      <w:r>
        <w:t xml:space="preserve"> the target gNB during handover</w:t>
      </w:r>
      <w:r w:rsidRPr="004409A9">
        <w:t>.</w:t>
      </w:r>
      <w:r>
        <w:rPr>
          <w:rFonts w:eastAsia="Malgun Gothic"/>
          <w:lang w:eastAsia="ko-KR"/>
        </w:rPr>
        <w:t xml:space="preserve"> </w:t>
      </w:r>
      <w:r w:rsidR="00CD6E0D">
        <w:rPr>
          <w:rFonts w:eastAsia="Malgun Gothic"/>
          <w:lang w:eastAsia="ko-KR"/>
        </w:rPr>
        <w:t xml:space="preserve">If </w:t>
      </w:r>
      <w:r>
        <w:rPr>
          <w:rFonts w:eastAsia="Malgun Gothic"/>
          <w:lang w:eastAsia="ko-KR"/>
        </w:rPr>
        <w:t>such</w:t>
      </w:r>
      <w:r w:rsidR="00CD6E0D" w:rsidRPr="008B0237">
        <w:rPr>
          <w:szCs w:val="22"/>
          <w:lang w:val="pl-PL"/>
        </w:rPr>
        <w:t xml:space="preserve"> </w:t>
      </w:r>
      <w:r w:rsidR="00CD6E0D" w:rsidRPr="00E0751E">
        <w:rPr>
          <w:szCs w:val="22"/>
          <w:lang w:val="pl-PL"/>
        </w:rPr>
        <w:t>procedure</w:t>
      </w:r>
      <w:r w:rsidR="00CD6E0D">
        <w:rPr>
          <w:rFonts w:eastAsia="Malgun Gothic"/>
          <w:lang w:eastAsia="ko-KR"/>
        </w:rPr>
        <w:t xml:space="preserve"> </w:t>
      </w:r>
      <w:r w:rsidR="00CD6E0D" w:rsidRPr="006878FD">
        <w:rPr>
          <w:rFonts w:eastAsia="Malgun Gothic"/>
          <w:lang w:eastAsia="ko-KR"/>
        </w:rPr>
        <w:t xml:space="preserve">is supported in RAN3, </w:t>
      </w:r>
      <w:r w:rsidR="00CD6E0D">
        <w:rPr>
          <w:rFonts w:eastAsia="Malgun Gothic"/>
          <w:lang w:eastAsia="ko-KR"/>
        </w:rPr>
        <w:t>t</w:t>
      </w:r>
      <w:r w:rsidR="00CD6E0D" w:rsidRPr="006878FD">
        <w:rPr>
          <w:rFonts w:eastAsia="Malgun Gothic"/>
          <w:lang w:eastAsia="ko-KR"/>
        </w:rPr>
        <w:t xml:space="preserve">he target gNB needs to determine whether the current </w:t>
      </w:r>
      <w:r w:rsidR="00CD6E0D" w:rsidRPr="00175E9E">
        <w:rPr>
          <w:rFonts w:eastAsia="Malgun Gothic"/>
          <w:lang w:eastAsia="ko-KR"/>
        </w:rPr>
        <w:t>availability indication</w:t>
      </w:r>
      <w:r w:rsidR="00CD6E0D" w:rsidRPr="006878FD">
        <w:rPr>
          <w:rFonts w:eastAsia="Malgun Gothic"/>
          <w:lang w:eastAsia="ko-KR"/>
        </w:rPr>
        <w:t xml:space="preserve"> path plan</w:t>
      </w:r>
      <w:r w:rsidR="00CD6E0D">
        <w:rPr>
          <w:rFonts w:eastAsia="Malgun Gothic"/>
          <w:lang w:eastAsia="ko-KR"/>
        </w:rPr>
        <w:t xml:space="preserve"> in UE</w:t>
      </w:r>
      <w:r w:rsidR="00CD6E0D" w:rsidRPr="006878FD">
        <w:rPr>
          <w:rFonts w:eastAsia="Malgun Gothic"/>
          <w:lang w:eastAsia="ko-KR"/>
        </w:rPr>
        <w:t xml:space="preserve"> duplicates the flight path forwarded by the gNB.</w:t>
      </w:r>
      <w:r w:rsidR="00CD6E0D" w:rsidRPr="00264776">
        <w:rPr>
          <w:rFonts w:eastAsia="Malgun Gothic"/>
          <w:lang w:eastAsia="ko-KR"/>
        </w:rPr>
        <w:t xml:space="preserve"> T</w:t>
      </w:r>
      <w:r w:rsidR="00CD6E0D" w:rsidRPr="00264776">
        <w:rPr>
          <w:rFonts w:eastAsia="Malgun Gothic" w:hint="eastAsia"/>
          <w:lang w:eastAsia="ko-KR"/>
        </w:rPr>
        <w:t>herefore</w:t>
      </w:r>
      <w:r w:rsidR="00CD6E0D">
        <w:rPr>
          <w:rFonts w:eastAsia="Malgun Gothic"/>
          <w:lang w:eastAsia="ko-KR"/>
        </w:rPr>
        <w:t>, w</w:t>
      </w:r>
      <w:r w:rsidR="00CD6E0D" w:rsidRPr="006878FD">
        <w:rPr>
          <w:rFonts w:eastAsia="Malgun Gothic"/>
          <w:lang w:eastAsia="ko-KR"/>
        </w:rPr>
        <w:t xml:space="preserve">e </w:t>
      </w:r>
      <w:r w:rsidR="00CD6E0D" w:rsidRPr="006C0076">
        <w:rPr>
          <w:rFonts w:eastAsia="Malgun Gothic"/>
          <w:lang w:eastAsia="ko-KR"/>
        </w:rPr>
        <w:t xml:space="preserve">believe </w:t>
      </w:r>
      <w:r w:rsidR="00CD6E0D" w:rsidRPr="006878FD">
        <w:rPr>
          <w:rFonts w:eastAsia="Malgun Gothic"/>
          <w:lang w:eastAsia="ko-KR"/>
        </w:rPr>
        <w:t xml:space="preserve">that it is necessary </w:t>
      </w:r>
      <w:r w:rsidR="00CD6E0D">
        <w:rPr>
          <w:rFonts w:eastAsia="Malgun Gothic"/>
          <w:lang w:eastAsia="ko-KR"/>
        </w:rPr>
        <w:t xml:space="preserve">for the network </w:t>
      </w:r>
      <w:r w:rsidR="00CD6E0D" w:rsidRPr="006878FD">
        <w:rPr>
          <w:rFonts w:eastAsia="Malgun Gothic"/>
          <w:lang w:eastAsia="ko-KR"/>
        </w:rPr>
        <w:t xml:space="preserve">to distinguish between initial and </w:t>
      </w:r>
      <w:r w:rsidR="00CD6E0D">
        <w:rPr>
          <w:rFonts w:eastAsia="Malgun Gothic"/>
          <w:lang w:eastAsia="ko-KR"/>
        </w:rPr>
        <w:t>updated indications</w:t>
      </w:r>
      <w:r w:rsidR="00CD6E0D" w:rsidRPr="006878FD">
        <w:rPr>
          <w:rFonts w:eastAsia="Malgun Gothic"/>
          <w:lang w:eastAsia="ko-KR"/>
        </w:rPr>
        <w:t>.</w:t>
      </w:r>
    </w:p>
    <w:p w14:paraId="4AB7DF5E" w14:textId="253EF57A" w:rsidR="00C32A25" w:rsidRPr="006878FD" w:rsidRDefault="00C32A25" w:rsidP="00C32A25">
      <w:pPr>
        <w:jc w:val="both"/>
        <w:rPr>
          <w:rFonts w:eastAsia="Malgun Gothic"/>
          <w:lang w:eastAsia="ko-KR"/>
        </w:rPr>
      </w:pPr>
      <w:r>
        <w:rPr>
          <w:rFonts w:eastAsia="Malgun Gothic"/>
          <w:lang w:eastAsia="ko-KR"/>
        </w:rPr>
        <w:t>In our view, even if the same flag is</w:t>
      </w:r>
      <w:r w:rsidRPr="00175E9E">
        <w:rPr>
          <w:rFonts w:eastAsia="Malgun Gothic"/>
          <w:lang w:eastAsia="ko-KR"/>
        </w:rPr>
        <w:t xml:space="preserve"> used, the gNB can still determine whether the availability indication refers to the initial or updated flight path by the specific </w:t>
      </w:r>
      <w:r>
        <w:rPr>
          <w:rFonts w:eastAsia="Malgun Gothic"/>
          <w:lang w:eastAsia="ko-KR"/>
        </w:rPr>
        <w:t>message</w:t>
      </w:r>
      <w:r w:rsidRPr="00175E9E">
        <w:rPr>
          <w:rFonts w:eastAsia="Malgun Gothic"/>
          <w:lang w:eastAsia="ko-KR"/>
        </w:rPr>
        <w:t xml:space="preserve"> in which the flags are </w:t>
      </w:r>
      <w:r>
        <w:rPr>
          <w:rFonts w:eastAsia="Malgun Gothic"/>
          <w:lang w:eastAsia="ko-KR"/>
        </w:rPr>
        <w:t>included</w:t>
      </w:r>
      <w:r w:rsidRPr="00175E9E">
        <w:rPr>
          <w:rFonts w:eastAsia="Malgun Gothic"/>
          <w:lang w:eastAsia="ko-KR"/>
        </w:rPr>
        <w:t>.</w:t>
      </w:r>
      <w:r>
        <w:rPr>
          <w:rFonts w:eastAsia="Malgun Gothic"/>
          <w:lang w:eastAsia="ko-KR"/>
        </w:rPr>
        <w:t xml:space="preserve"> </w:t>
      </w:r>
      <w:r w:rsidRPr="006878FD">
        <w:rPr>
          <w:rFonts w:eastAsia="Malgun Gothic"/>
          <w:lang w:eastAsia="ko-KR"/>
        </w:rPr>
        <w:t>For example, it could be specified as follows:</w:t>
      </w:r>
    </w:p>
    <w:p w14:paraId="0B010859" w14:textId="77777777" w:rsidR="00C32A25" w:rsidRPr="00A20875" w:rsidRDefault="00C32A25" w:rsidP="00C32A25">
      <w:pPr>
        <w:numPr>
          <w:ilvl w:val="0"/>
          <w:numId w:val="49"/>
        </w:numPr>
        <w:overflowPunct w:val="0"/>
        <w:autoSpaceDE w:val="0"/>
        <w:autoSpaceDN w:val="0"/>
        <w:adjustRightInd w:val="0"/>
        <w:spacing w:line="240" w:lineRule="auto"/>
        <w:jc w:val="both"/>
        <w:rPr>
          <w:lang w:eastAsia="zh-CN"/>
        </w:rPr>
      </w:pPr>
      <w:r w:rsidRPr="00A20875">
        <w:rPr>
          <w:lang w:eastAsia="zh-CN"/>
        </w:rPr>
        <w:t>When the indication flag is sent via RRC</w:t>
      </w:r>
      <w:r>
        <w:rPr>
          <w:lang w:eastAsia="zh-CN"/>
        </w:rPr>
        <w:t xml:space="preserve"> c</w:t>
      </w:r>
      <w:r w:rsidRPr="00A20875">
        <w:rPr>
          <w:lang w:eastAsia="zh-CN"/>
        </w:rPr>
        <w:t>omplete</w:t>
      </w:r>
      <w:r>
        <w:rPr>
          <w:lang w:eastAsia="zh-CN"/>
        </w:rPr>
        <w:t xml:space="preserve"> messages</w:t>
      </w:r>
      <w:r w:rsidRPr="00A20875">
        <w:rPr>
          <w:lang w:eastAsia="zh-CN"/>
        </w:rPr>
        <w:t xml:space="preserve">, it indicates that the currently available flight path is the initial flight path; </w:t>
      </w:r>
    </w:p>
    <w:p w14:paraId="01A5A502" w14:textId="15C3EE52" w:rsidR="00C32A25" w:rsidRPr="00C32A25" w:rsidRDefault="00C32A25" w:rsidP="004409A9">
      <w:pPr>
        <w:numPr>
          <w:ilvl w:val="0"/>
          <w:numId w:val="49"/>
        </w:numPr>
        <w:overflowPunct w:val="0"/>
        <w:autoSpaceDE w:val="0"/>
        <w:autoSpaceDN w:val="0"/>
        <w:adjustRightInd w:val="0"/>
        <w:spacing w:line="240" w:lineRule="auto"/>
        <w:jc w:val="both"/>
        <w:rPr>
          <w:lang w:eastAsia="zh-CN"/>
        </w:rPr>
      </w:pPr>
      <w:r>
        <w:rPr>
          <w:lang w:eastAsia="zh-CN"/>
        </w:rPr>
        <w:t>W</w:t>
      </w:r>
      <w:r w:rsidRPr="00A20875">
        <w:rPr>
          <w:lang w:eastAsia="zh-CN"/>
        </w:rPr>
        <w:t>hen the indication flag is sent via UAI, the currently available flight path is the updated one.</w:t>
      </w:r>
    </w:p>
    <w:p w14:paraId="54E0D166" w14:textId="18E77A82" w:rsidR="00CD6E0D" w:rsidRDefault="00CD6E0D" w:rsidP="00CD6E0D">
      <w:pPr>
        <w:jc w:val="both"/>
        <w:rPr>
          <w:b/>
          <w:lang w:eastAsia="zh-CN"/>
        </w:rPr>
      </w:pPr>
      <w:r w:rsidRPr="00924423">
        <w:rPr>
          <w:b/>
          <w:lang w:eastAsia="zh-CN"/>
        </w:rPr>
        <w:t xml:space="preserve">Proposal </w:t>
      </w:r>
      <w:r>
        <w:rPr>
          <w:b/>
          <w:lang w:eastAsia="zh-CN"/>
        </w:rPr>
        <w:t>1</w:t>
      </w:r>
      <w:r w:rsidRPr="00924423">
        <w:rPr>
          <w:b/>
          <w:lang w:eastAsia="zh-CN"/>
        </w:rPr>
        <w:t xml:space="preserve">: </w:t>
      </w:r>
      <w:r>
        <w:rPr>
          <w:b/>
          <w:lang w:eastAsia="zh-CN"/>
        </w:rPr>
        <w:t>T</w:t>
      </w:r>
      <w:r w:rsidRPr="004D365E">
        <w:rPr>
          <w:b/>
          <w:lang w:eastAsia="zh-CN"/>
        </w:rPr>
        <w:t xml:space="preserve">o </w:t>
      </w:r>
      <w:r>
        <w:rPr>
          <w:b/>
          <w:lang w:eastAsia="zh-CN"/>
        </w:rPr>
        <w:t>agree that</w:t>
      </w:r>
      <w:r w:rsidRPr="006878FD">
        <w:rPr>
          <w:b/>
          <w:lang w:eastAsia="zh-CN"/>
        </w:rPr>
        <w:t xml:space="preserve"> the initial flight path indication is sent to the </w:t>
      </w:r>
      <w:r w:rsidRPr="004D365E">
        <w:rPr>
          <w:b/>
          <w:lang w:eastAsia="zh-CN"/>
        </w:rPr>
        <w:t>network</w:t>
      </w:r>
      <w:r w:rsidRPr="006878FD">
        <w:rPr>
          <w:b/>
          <w:lang w:eastAsia="zh-CN"/>
        </w:rPr>
        <w:t xml:space="preserve"> via the </w:t>
      </w:r>
      <w:r w:rsidRPr="006878FD">
        <w:rPr>
          <w:b/>
          <w:i/>
          <w:lang w:eastAsia="zh-CN"/>
        </w:rPr>
        <w:t>RRCSetupComplete</w:t>
      </w:r>
      <w:r w:rsidRPr="006878FD">
        <w:rPr>
          <w:b/>
          <w:lang w:eastAsia="zh-CN"/>
        </w:rPr>
        <w:t>,</w:t>
      </w:r>
      <w:r>
        <w:rPr>
          <w:b/>
          <w:lang w:eastAsia="zh-CN"/>
        </w:rPr>
        <w:t xml:space="preserve"> </w:t>
      </w:r>
      <w:r w:rsidRPr="006878FD">
        <w:rPr>
          <w:b/>
          <w:i/>
          <w:lang w:eastAsia="zh-CN"/>
        </w:rPr>
        <w:t>RRCResumeComplete</w:t>
      </w:r>
      <w:r>
        <w:rPr>
          <w:b/>
          <w:lang w:eastAsia="zh-CN"/>
        </w:rPr>
        <w:t xml:space="preserve">, </w:t>
      </w:r>
      <w:r w:rsidRPr="006878FD">
        <w:rPr>
          <w:b/>
          <w:i/>
          <w:lang w:eastAsia="zh-CN"/>
        </w:rPr>
        <w:t>RRCReconfigurationComplete</w:t>
      </w:r>
      <w:r w:rsidRPr="006878FD">
        <w:rPr>
          <w:b/>
          <w:lang w:eastAsia="zh-CN"/>
        </w:rPr>
        <w:t xml:space="preserve">, </w:t>
      </w:r>
      <w:r>
        <w:rPr>
          <w:b/>
          <w:lang w:eastAsia="zh-CN"/>
        </w:rPr>
        <w:t xml:space="preserve">or </w:t>
      </w:r>
      <w:r w:rsidRPr="006878FD">
        <w:rPr>
          <w:b/>
          <w:i/>
          <w:lang w:eastAsia="zh-CN"/>
        </w:rPr>
        <w:t>RRCReestablishmentComplete</w:t>
      </w:r>
      <w:r>
        <w:rPr>
          <w:b/>
          <w:lang w:eastAsia="zh-CN"/>
        </w:rPr>
        <w:t xml:space="preserve"> </w:t>
      </w:r>
      <w:r w:rsidRPr="006878FD">
        <w:rPr>
          <w:b/>
          <w:lang w:eastAsia="zh-CN"/>
        </w:rPr>
        <w:t>only</w:t>
      </w:r>
      <w:r>
        <w:rPr>
          <w:b/>
          <w:lang w:eastAsia="zh-CN"/>
        </w:rPr>
        <w:t>.</w:t>
      </w:r>
    </w:p>
    <w:p w14:paraId="39431F9C" w14:textId="77777777" w:rsidR="00F8475E" w:rsidRPr="00A47480" w:rsidRDefault="00F8475E" w:rsidP="00F8475E">
      <w:pPr>
        <w:jc w:val="both"/>
        <w:rPr>
          <w:rFonts w:eastAsia="宋体"/>
          <w:lang w:eastAsia="zh-CN"/>
        </w:rPr>
      </w:pPr>
      <w:r w:rsidRPr="00A47480">
        <w:rPr>
          <w:rFonts w:eastAsia="宋体"/>
          <w:lang w:eastAsia="zh-CN"/>
        </w:rPr>
        <w:t>The</w:t>
      </w:r>
      <w:r>
        <w:rPr>
          <w:rFonts w:eastAsia="宋体"/>
          <w:lang w:eastAsia="zh-CN"/>
        </w:rPr>
        <w:t xml:space="preserve"> </w:t>
      </w:r>
      <w:r w:rsidRPr="00A47480">
        <w:rPr>
          <w:rFonts w:eastAsia="宋体"/>
          <w:lang w:eastAsia="zh-CN"/>
        </w:rPr>
        <w:t>flight path updat</w:t>
      </w:r>
      <w:r>
        <w:rPr>
          <w:rFonts w:eastAsia="宋体"/>
          <w:lang w:eastAsia="zh-CN"/>
        </w:rPr>
        <w:t>ing</w:t>
      </w:r>
      <w:r w:rsidRPr="00A47480">
        <w:rPr>
          <w:rFonts w:eastAsia="宋体"/>
          <w:lang w:eastAsia="zh-CN"/>
        </w:rPr>
        <w:t xml:space="preserve"> indication was agreed </w:t>
      </w:r>
      <w:r>
        <w:rPr>
          <w:rFonts w:eastAsia="宋体"/>
          <w:lang w:eastAsia="zh-CN"/>
        </w:rPr>
        <w:t>to report via the</w:t>
      </w:r>
      <w:r w:rsidRPr="00A47480">
        <w:rPr>
          <w:rFonts w:eastAsia="宋体"/>
          <w:lang w:eastAsia="zh-CN"/>
        </w:rPr>
        <w:t xml:space="preserve"> UAI message. But the conditions for triggering </w:t>
      </w:r>
      <w:r>
        <w:rPr>
          <w:rFonts w:eastAsia="宋体"/>
          <w:lang w:eastAsia="zh-CN"/>
        </w:rPr>
        <w:t xml:space="preserve">such </w:t>
      </w:r>
      <w:r w:rsidRPr="00A47480">
        <w:rPr>
          <w:rFonts w:eastAsia="宋体"/>
          <w:lang w:eastAsia="zh-CN"/>
        </w:rPr>
        <w:t>indication need to be further discussed.</w:t>
      </w:r>
      <w:r>
        <w:rPr>
          <w:rFonts w:eastAsia="宋体" w:hint="eastAsia"/>
          <w:lang w:eastAsia="zh-CN"/>
        </w:rPr>
        <w:t xml:space="preserve"> </w:t>
      </w:r>
      <w:r w:rsidRPr="00382076">
        <w:rPr>
          <w:rFonts w:eastAsia="Malgun Gothic"/>
          <w:lang w:eastAsia="ko-KR"/>
        </w:rPr>
        <w:t>Considering that the network may sometimes not need flight path reporting or only need waypoints within coverage, it is reasonable for the network to configure the flight path update trigger</w:t>
      </w:r>
      <w:r>
        <w:rPr>
          <w:rFonts w:eastAsia="Malgun Gothic"/>
          <w:lang w:eastAsia="ko-KR"/>
        </w:rPr>
        <w:t>ing conditions</w:t>
      </w:r>
      <w:r w:rsidRPr="00382076">
        <w:rPr>
          <w:rFonts w:eastAsia="Malgun Gothic"/>
          <w:lang w:eastAsia="ko-KR"/>
        </w:rPr>
        <w:t>.</w:t>
      </w:r>
      <w:r w:rsidRPr="00D14F98">
        <w:t xml:space="preserve"> </w:t>
      </w:r>
    </w:p>
    <w:p w14:paraId="035399E2" w14:textId="24D6FBCA" w:rsidR="00F8475E" w:rsidRPr="00F8475E" w:rsidRDefault="00F8475E" w:rsidP="00CD6E0D">
      <w:pPr>
        <w:jc w:val="both"/>
        <w:rPr>
          <w:rFonts w:eastAsia="宋体"/>
          <w:b/>
          <w:lang w:eastAsia="zh-CN"/>
        </w:rPr>
      </w:pPr>
      <w:r w:rsidRPr="00924423">
        <w:rPr>
          <w:b/>
          <w:lang w:eastAsia="zh-CN"/>
        </w:rPr>
        <w:t xml:space="preserve">Proposal </w:t>
      </w:r>
      <w:r>
        <w:rPr>
          <w:b/>
          <w:lang w:eastAsia="zh-CN"/>
        </w:rPr>
        <w:t>2</w:t>
      </w:r>
      <w:r w:rsidRPr="00924423">
        <w:rPr>
          <w:b/>
          <w:lang w:eastAsia="zh-CN"/>
        </w:rPr>
        <w:t xml:space="preserve">: </w:t>
      </w:r>
      <w:r>
        <w:rPr>
          <w:b/>
          <w:lang w:eastAsia="zh-CN"/>
        </w:rPr>
        <w:t>T</w:t>
      </w:r>
      <w:r w:rsidRPr="004D365E">
        <w:rPr>
          <w:b/>
          <w:lang w:eastAsia="zh-CN"/>
        </w:rPr>
        <w:t>o support the thre</w:t>
      </w:r>
      <w:r>
        <w:rPr>
          <w:b/>
          <w:lang w:eastAsia="zh-CN"/>
        </w:rPr>
        <w:t>shold triggered by flight updating</w:t>
      </w:r>
      <w:r w:rsidRPr="004D365E">
        <w:rPr>
          <w:b/>
          <w:lang w:eastAsia="zh-CN"/>
        </w:rPr>
        <w:t xml:space="preserve"> </w:t>
      </w:r>
      <w:r>
        <w:rPr>
          <w:b/>
          <w:lang w:val="en-CA" w:eastAsia="zh-CN"/>
        </w:rPr>
        <w:t xml:space="preserve">indication </w:t>
      </w:r>
      <w:r w:rsidRPr="004D365E">
        <w:rPr>
          <w:b/>
          <w:lang w:eastAsia="zh-CN"/>
        </w:rPr>
        <w:t>to be configured by the network.</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5DF46D56" w:rsidR="000B1DB8" w:rsidRDefault="000C7150" w:rsidP="00542AA6">
      <w:pPr>
        <w:overflowPunct w:val="0"/>
        <w:autoSpaceDE w:val="0"/>
        <w:autoSpaceDN w:val="0"/>
        <w:adjustRightInd w:val="0"/>
        <w:spacing w:line="360" w:lineRule="auto"/>
        <w:jc w:val="both"/>
        <w:textAlignment w:val="baseline"/>
        <w:rPr>
          <w:rFonts w:cs="Calibri"/>
          <w:lang w:eastAsia="zh-CN"/>
        </w:rPr>
      </w:pPr>
      <w:r w:rsidRPr="000C7150">
        <w:rPr>
          <w:rFonts w:cs="Calibri"/>
          <w:lang w:eastAsia="zh-CN"/>
        </w:rPr>
        <w:t>Based on the discussion in the previous sections we propose the following:</w:t>
      </w:r>
    </w:p>
    <w:p w14:paraId="31658369" w14:textId="77777777" w:rsidR="00C32A25" w:rsidRPr="006C0076" w:rsidRDefault="00C32A25" w:rsidP="00C32A25">
      <w:pPr>
        <w:spacing w:before="180"/>
        <w:jc w:val="both"/>
      </w:pPr>
      <w:r>
        <w:rPr>
          <w:rFonts w:eastAsia="宋体"/>
          <w:b/>
          <w:lang w:eastAsia="zh-CN"/>
        </w:rPr>
        <w:t>O</w:t>
      </w:r>
      <w:r>
        <w:rPr>
          <w:rFonts w:eastAsia="宋体" w:hint="eastAsia"/>
          <w:b/>
          <w:lang w:eastAsia="zh-CN"/>
        </w:rPr>
        <w:t>bservation</w:t>
      </w:r>
      <w:r w:rsidRPr="008103C0">
        <w:rPr>
          <w:b/>
          <w:lang w:eastAsia="zh-CN"/>
        </w:rPr>
        <w:t xml:space="preserve"> </w:t>
      </w:r>
      <w:r>
        <w:rPr>
          <w:b/>
          <w:lang w:eastAsia="zh-CN"/>
        </w:rPr>
        <w:t>1</w:t>
      </w:r>
      <w:r w:rsidRPr="008103C0">
        <w:rPr>
          <w:b/>
          <w:lang w:eastAsia="zh-CN"/>
        </w:rPr>
        <w:t xml:space="preserve">: </w:t>
      </w:r>
      <w:r>
        <w:rPr>
          <w:b/>
          <w:lang w:eastAsia="zh-CN"/>
        </w:rPr>
        <w:t>T</w:t>
      </w:r>
      <w:r w:rsidRPr="006878FD">
        <w:rPr>
          <w:b/>
          <w:lang w:eastAsia="zh-CN"/>
        </w:rPr>
        <w:t xml:space="preserve">he flight </w:t>
      </w:r>
      <w:r w:rsidRPr="006878FD">
        <w:rPr>
          <w:b/>
          <w:szCs w:val="22"/>
          <w:lang w:eastAsia="zh-CN"/>
        </w:rPr>
        <w:t>path updat</w:t>
      </w:r>
      <w:r>
        <w:rPr>
          <w:b/>
          <w:szCs w:val="22"/>
          <w:lang w:eastAsia="zh-CN"/>
        </w:rPr>
        <w:t>ing</w:t>
      </w:r>
      <w:r w:rsidRPr="006878FD">
        <w:rPr>
          <w:b/>
          <w:szCs w:val="22"/>
          <w:lang w:eastAsia="zh-CN"/>
        </w:rPr>
        <w:t xml:space="preserve"> indication </w:t>
      </w:r>
      <w:r w:rsidRPr="008C1F29">
        <w:rPr>
          <w:b/>
          <w:szCs w:val="22"/>
          <w:lang w:eastAsia="zh-CN"/>
        </w:rPr>
        <w:t>can only</w:t>
      </w:r>
      <w:r>
        <w:rPr>
          <w:b/>
          <w:szCs w:val="22"/>
          <w:lang w:eastAsia="zh-CN"/>
        </w:rPr>
        <w:t xml:space="preserve"> be </w:t>
      </w:r>
      <w:r w:rsidRPr="006878FD">
        <w:rPr>
          <w:b/>
          <w:szCs w:val="22"/>
          <w:lang w:eastAsia="zh-CN"/>
        </w:rPr>
        <w:t xml:space="preserve">sent to </w:t>
      </w:r>
      <w:r w:rsidRPr="006878FD">
        <w:rPr>
          <w:b/>
          <w:lang w:eastAsia="zh-CN"/>
        </w:rPr>
        <w:t xml:space="preserve">the </w:t>
      </w:r>
      <w:r w:rsidRPr="004D365E">
        <w:rPr>
          <w:b/>
          <w:lang w:eastAsia="zh-CN"/>
        </w:rPr>
        <w:t>network</w:t>
      </w:r>
      <w:r w:rsidRPr="006878FD">
        <w:rPr>
          <w:b/>
          <w:szCs w:val="22"/>
          <w:lang w:eastAsia="zh-CN"/>
        </w:rPr>
        <w:t xml:space="preserve"> via the UAI message</w:t>
      </w:r>
      <w:r>
        <w:rPr>
          <w:b/>
          <w:szCs w:val="22"/>
          <w:lang w:eastAsia="zh-CN"/>
        </w:rPr>
        <w:t>.</w:t>
      </w:r>
    </w:p>
    <w:p w14:paraId="46C5E817" w14:textId="21BDED27" w:rsidR="00C32A25" w:rsidRPr="00C32A25" w:rsidRDefault="00C32A25" w:rsidP="00CD6E0D">
      <w:pPr>
        <w:jc w:val="both"/>
        <w:rPr>
          <w:rFonts w:eastAsia="宋体"/>
          <w:b/>
          <w:lang w:eastAsia="zh-CN"/>
        </w:rPr>
      </w:pPr>
      <w:r>
        <w:rPr>
          <w:rFonts w:eastAsia="宋体"/>
          <w:b/>
          <w:lang w:eastAsia="zh-CN"/>
        </w:rPr>
        <w:t>O</w:t>
      </w:r>
      <w:r>
        <w:rPr>
          <w:rFonts w:eastAsia="宋体" w:hint="eastAsia"/>
          <w:b/>
          <w:lang w:eastAsia="zh-CN"/>
        </w:rPr>
        <w:t>bservation</w:t>
      </w:r>
      <w:r w:rsidRPr="008103C0">
        <w:rPr>
          <w:b/>
          <w:lang w:eastAsia="zh-CN"/>
        </w:rPr>
        <w:t xml:space="preserve"> </w:t>
      </w:r>
      <w:r>
        <w:rPr>
          <w:b/>
          <w:lang w:eastAsia="zh-CN"/>
        </w:rPr>
        <w:t>2</w:t>
      </w:r>
      <w:r w:rsidRPr="008103C0">
        <w:rPr>
          <w:b/>
          <w:lang w:eastAsia="zh-CN"/>
        </w:rPr>
        <w:t xml:space="preserve">: </w:t>
      </w:r>
      <w:r w:rsidRPr="00C32A25">
        <w:rPr>
          <w:b/>
          <w:lang w:eastAsia="zh-CN"/>
        </w:rPr>
        <w:t>It is necessary to clarify whether the initial flight path indication can only be sent to the gNB via RRC complete message</w:t>
      </w:r>
      <w:r>
        <w:rPr>
          <w:b/>
          <w:lang w:eastAsia="zh-CN"/>
        </w:rPr>
        <w:t>s</w:t>
      </w:r>
      <w:r w:rsidRPr="00C32A25">
        <w:rPr>
          <w:b/>
          <w:lang w:eastAsia="zh-CN"/>
        </w:rPr>
        <w:t>, and whether the flight path update indication can only be sent to the gNB via UAI message.</w:t>
      </w:r>
    </w:p>
    <w:p w14:paraId="69DB0BFA" w14:textId="13D0A7E6" w:rsidR="00CD6E0D" w:rsidRDefault="00CD6E0D" w:rsidP="00CD6E0D">
      <w:pPr>
        <w:jc w:val="both"/>
        <w:rPr>
          <w:b/>
          <w:lang w:eastAsia="zh-CN"/>
        </w:rPr>
      </w:pPr>
      <w:r w:rsidRPr="00CD6E0D">
        <w:rPr>
          <w:b/>
          <w:lang w:eastAsia="zh-CN"/>
        </w:rPr>
        <w:t>Proposal 1: To agree that the initial flight path indication is sent to the network via the RRCSetupComplete, RRCResumeComplete, RRCReconfigurationComplete, or RRCReestablishmentComplete only.</w:t>
      </w:r>
    </w:p>
    <w:p w14:paraId="3FF7DAAA" w14:textId="2FD7A830" w:rsidR="00F8475E" w:rsidRPr="00F8475E" w:rsidRDefault="00F8475E" w:rsidP="00CD6E0D">
      <w:pPr>
        <w:jc w:val="both"/>
        <w:rPr>
          <w:rFonts w:eastAsia="宋体"/>
          <w:b/>
          <w:lang w:eastAsia="zh-CN"/>
        </w:rPr>
      </w:pPr>
      <w:r w:rsidRPr="00924423">
        <w:rPr>
          <w:b/>
          <w:lang w:eastAsia="zh-CN"/>
        </w:rPr>
        <w:t xml:space="preserve">Proposal </w:t>
      </w:r>
      <w:r>
        <w:rPr>
          <w:b/>
          <w:lang w:eastAsia="zh-CN"/>
        </w:rPr>
        <w:t>2</w:t>
      </w:r>
      <w:r w:rsidRPr="00924423">
        <w:rPr>
          <w:b/>
          <w:lang w:eastAsia="zh-CN"/>
        </w:rPr>
        <w:t xml:space="preserve">: </w:t>
      </w:r>
      <w:r>
        <w:rPr>
          <w:b/>
          <w:lang w:eastAsia="zh-CN"/>
        </w:rPr>
        <w:t>T</w:t>
      </w:r>
      <w:r w:rsidRPr="004D365E">
        <w:rPr>
          <w:b/>
          <w:lang w:eastAsia="zh-CN"/>
        </w:rPr>
        <w:t>o support the thre</w:t>
      </w:r>
      <w:r>
        <w:rPr>
          <w:b/>
          <w:lang w:eastAsia="zh-CN"/>
        </w:rPr>
        <w:t>shold triggered by flight updating</w:t>
      </w:r>
      <w:r w:rsidRPr="004D365E">
        <w:rPr>
          <w:b/>
          <w:lang w:eastAsia="zh-CN"/>
        </w:rPr>
        <w:t xml:space="preserve"> </w:t>
      </w:r>
      <w:r>
        <w:rPr>
          <w:b/>
          <w:lang w:val="en-CA" w:eastAsia="zh-CN"/>
        </w:rPr>
        <w:t xml:space="preserve">indication </w:t>
      </w:r>
      <w:r w:rsidRPr="004D365E">
        <w:rPr>
          <w:b/>
          <w:lang w:eastAsia="zh-CN"/>
        </w:rPr>
        <w:t>to be configured by the network.</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6F265906" w14:textId="5E04578B" w:rsidR="00776FEE" w:rsidRDefault="00F65E9F" w:rsidP="00F65E9F">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F65E9F">
        <w:rPr>
          <w:rFonts w:ascii="Times New Roman" w:eastAsia="宋体" w:hAnsi="Times New Roman"/>
          <w:szCs w:val="22"/>
          <w:lang w:eastAsia="zh-CN"/>
        </w:rPr>
        <w:t>RP-213600 WI on NR Support for UAV (NR_UAV), RAN#94e, December 2021.</w:t>
      </w:r>
    </w:p>
    <w:p w14:paraId="125F34A0" w14:textId="77777777" w:rsidR="00047A51" w:rsidRDefault="00047A51" w:rsidP="00047A51">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571DDC">
        <w:rPr>
          <w:rFonts w:ascii="Times New Roman" w:eastAsia="宋体" w:hAnsi="Times New Roman"/>
          <w:szCs w:val="22"/>
          <w:lang w:eastAsia="zh-CN"/>
        </w:rPr>
        <w:t>R2-230xxxx</w:t>
      </w:r>
      <w:r>
        <w:rPr>
          <w:rFonts w:ascii="Times New Roman" w:eastAsia="宋体" w:hAnsi="Times New Roman"/>
          <w:szCs w:val="22"/>
          <w:lang w:eastAsia="zh-CN"/>
        </w:rPr>
        <w:t xml:space="preserve"> </w:t>
      </w:r>
      <w:r w:rsidRPr="00571DDC">
        <w:rPr>
          <w:rFonts w:ascii="Times New Roman" w:eastAsia="宋体" w:hAnsi="Times New Roman"/>
          <w:szCs w:val="22"/>
          <w:lang w:eastAsia="zh-CN"/>
        </w:rPr>
        <w:t>Report of 3GPP TSG RAN WG2 meeting #121bis-e, Online</w:t>
      </w:r>
    </w:p>
    <w:p w14:paraId="6B76C9FD" w14:textId="72A72C66" w:rsidR="003A403C" w:rsidRPr="00E0751E" w:rsidRDefault="003A403C" w:rsidP="00DB78E3">
      <w:pPr>
        <w:overflowPunct w:val="0"/>
        <w:autoSpaceDE w:val="0"/>
        <w:autoSpaceDN w:val="0"/>
        <w:adjustRightInd w:val="0"/>
        <w:textAlignment w:val="baseline"/>
        <w:rPr>
          <w:rFonts w:ascii="Times New Roman" w:eastAsia="宋体" w:hAnsi="Times New Roman"/>
          <w:szCs w:val="22"/>
          <w:lang w:eastAsia="zh-CN"/>
        </w:rPr>
      </w:pPr>
    </w:p>
    <w:sectPr w:rsidR="003A403C" w:rsidRPr="00E0751E"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6DBB6" w14:textId="77777777" w:rsidR="008A0480" w:rsidRDefault="008A0480" w:rsidP="00912621">
      <w:pPr>
        <w:spacing w:after="0"/>
      </w:pPr>
      <w:r>
        <w:separator/>
      </w:r>
    </w:p>
  </w:endnote>
  <w:endnote w:type="continuationSeparator" w:id="0">
    <w:p w14:paraId="22B1E1DB" w14:textId="77777777" w:rsidR="008A0480" w:rsidRDefault="008A0480"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7E047" w14:textId="77777777" w:rsidR="008A0480" w:rsidRDefault="008A0480" w:rsidP="00912621">
      <w:pPr>
        <w:spacing w:after="0"/>
      </w:pPr>
      <w:r>
        <w:separator/>
      </w:r>
    </w:p>
  </w:footnote>
  <w:footnote w:type="continuationSeparator" w:id="0">
    <w:p w14:paraId="4600E41C" w14:textId="77777777" w:rsidR="008A0480" w:rsidRDefault="008A0480"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82DBC"/>
    <w:multiLevelType w:val="hybridMultilevel"/>
    <w:tmpl w:val="74708D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B07418A"/>
    <w:multiLevelType w:val="hybridMultilevel"/>
    <w:tmpl w:val="0FA211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E450D0"/>
    <w:multiLevelType w:val="hybridMultilevel"/>
    <w:tmpl w:val="1CE863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B93085"/>
    <w:multiLevelType w:val="hybridMultilevel"/>
    <w:tmpl w:val="20F850A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1E9610F7"/>
    <w:multiLevelType w:val="hybridMultilevel"/>
    <w:tmpl w:val="183AAD5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91FE4"/>
    <w:multiLevelType w:val="hybridMultilevel"/>
    <w:tmpl w:val="058E80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24B0F"/>
    <w:multiLevelType w:val="hybridMultilevel"/>
    <w:tmpl w:val="E0F2608A"/>
    <w:lvl w:ilvl="0" w:tplc="E1A63FCA">
      <w:start w:val="1"/>
      <w:numFmt w:val="decimal"/>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406A7"/>
    <w:multiLevelType w:val="hybridMultilevel"/>
    <w:tmpl w:val="C34CF3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0F2511"/>
    <w:multiLevelType w:val="hybridMultilevel"/>
    <w:tmpl w:val="531E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B409FC"/>
    <w:multiLevelType w:val="hybridMultilevel"/>
    <w:tmpl w:val="5094CFDA"/>
    <w:lvl w:ilvl="0" w:tplc="867A600E">
      <w:start w:val="1"/>
      <w:numFmt w:val="bullet"/>
      <w:suff w:val="space"/>
      <w:lvlText w:val=""/>
      <w:lvlJc w:val="left"/>
      <w:pPr>
        <w:ind w:left="678" w:hanging="420"/>
      </w:pPr>
      <w:rPr>
        <w:rFonts w:ascii="Symbol" w:hAnsi="Symbol"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824C50"/>
    <w:multiLevelType w:val="hybridMultilevel"/>
    <w:tmpl w:val="E1725A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AA38E5"/>
    <w:multiLevelType w:val="hybridMultilevel"/>
    <w:tmpl w:val="E730B13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8383FF0"/>
    <w:multiLevelType w:val="hybridMultilevel"/>
    <w:tmpl w:val="4CFCB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69615B"/>
    <w:multiLevelType w:val="hybridMultilevel"/>
    <w:tmpl w:val="5998A27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0F052F"/>
    <w:multiLevelType w:val="hybridMultilevel"/>
    <w:tmpl w:val="15BE69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B60562"/>
    <w:multiLevelType w:val="hybridMultilevel"/>
    <w:tmpl w:val="464A0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A24405"/>
    <w:multiLevelType w:val="hybridMultilevel"/>
    <w:tmpl w:val="8082677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2D3B10"/>
    <w:multiLevelType w:val="hybridMultilevel"/>
    <w:tmpl w:val="403818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E5325A5"/>
    <w:multiLevelType w:val="hybridMultilevel"/>
    <w:tmpl w:val="B6E2B57C"/>
    <w:lvl w:ilvl="0" w:tplc="CD98B3F8">
      <w:start w:val="1"/>
      <w:numFmt w:val="decimal"/>
      <w:lvlText w:val="%1."/>
      <w:lvlJc w:val="left"/>
      <w:pPr>
        <w:ind w:left="1619" w:hanging="360"/>
      </w:pPr>
      <w:rPr>
        <w:rFonts w:hint="default"/>
      </w:rPr>
    </w:lvl>
    <w:lvl w:ilvl="1" w:tplc="C296784C">
      <w:numFmt w:val="bullet"/>
      <w:lvlText w:val="-"/>
      <w:lvlJc w:val="left"/>
      <w:pPr>
        <w:ind w:left="2339" w:hanging="360"/>
      </w:pPr>
      <w:rPr>
        <w:rFonts w:ascii="Calibri" w:eastAsia="宋体" w:hAnsi="Calibri" w:cs="Calibri"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F72053"/>
    <w:multiLevelType w:val="hybridMultilevel"/>
    <w:tmpl w:val="9FD8AC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215533"/>
    <w:multiLevelType w:val="hybridMultilevel"/>
    <w:tmpl w:val="93DC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43"/>
  </w:num>
  <w:num w:numId="3">
    <w:abstractNumId w:val="40"/>
  </w:num>
  <w:num w:numId="4">
    <w:abstractNumId w:val="30"/>
  </w:num>
  <w:num w:numId="5">
    <w:abstractNumId w:val="21"/>
  </w:num>
  <w:num w:numId="6">
    <w:abstractNumId w:val="18"/>
  </w:num>
  <w:num w:numId="7">
    <w:abstractNumId w:val="2"/>
  </w:num>
  <w:num w:numId="8">
    <w:abstractNumId w:val="36"/>
  </w:num>
  <w:num w:numId="9">
    <w:abstractNumId w:val="3"/>
  </w:num>
  <w:num w:numId="10">
    <w:abstractNumId w:val="1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5"/>
  </w:num>
  <w:num w:numId="16">
    <w:abstractNumId w:val="22"/>
  </w:num>
  <w:num w:numId="17">
    <w:abstractNumId w:val="0"/>
  </w:num>
  <w:num w:numId="18">
    <w:abstractNumId w:val="13"/>
  </w:num>
  <w:num w:numId="19">
    <w:abstractNumId w:val="27"/>
  </w:num>
  <w:num w:numId="20">
    <w:abstractNumId w:val="19"/>
  </w:num>
  <w:num w:numId="21">
    <w:abstractNumId w:val="16"/>
  </w:num>
  <w:num w:numId="22">
    <w:abstractNumId w:val="23"/>
  </w:num>
  <w:num w:numId="23">
    <w:abstractNumId w:val="2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7"/>
  </w:num>
  <w:num w:numId="27">
    <w:abstractNumId w:val="32"/>
  </w:num>
  <w:num w:numId="28">
    <w:abstractNumId w:val="45"/>
  </w:num>
  <w:num w:numId="29">
    <w:abstractNumId w:val="35"/>
  </w:num>
  <w:num w:numId="30">
    <w:abstractNumId w:val="12"/>
  </w:num>
  <w:num w:numId="31">
    <w:abstractNumId w:val="33"/>
  </w:num>
  <w:num w:numId="32">
    <w:abstractNumId w:val="41"/>
  </w:num>
  <w:num w:numId="33">
    <w:abstractNumId w:val="31"/>
  </w:num>
  <w:num w:numId="34">
    <w:abstractNumId w:val="8"/>
  </w:num>
  <w:num w:numId="35">
    <w:abstractNumId w:val="24"/>
  </w:num>
  <w:num w:numId="36">
    <w:abstractNumId w:val="15"/>
  </w:num>
  <w:num w:numId="37">
    <w:abstractNumId w:val="26"/>
  </w:num>
  <w:num w:numId="38">
    <w:abstractNumId w:val="39"/>
  </w:num>
  <w:num w:numId="39">
    <w:abstractNumId w:val="29"/>
  </w:num>
  <w:num w:numId="40">
    <w:abstractNumId w:val="1"/>
  </w:num>
  <w:num w:numId="41">
    <w:abstractNumId w:val="38"/>
  </w:num>
  <w:num w:numId="42">
    <w:abstractNumId w:val="9"/>
  </w:num>
  <w:num w:numId="43">
    <w:abstractNumId w:val="14"/>
  </w:num>
  <w:num w:numId="44">
    <w:abstractNumId w:val="44"/>
  </w:num>
  <w:num w:numId="45">
    <w:abstractNumId w:val="4"/>
  </w:num>
  <w:num w:numId="46">
    <w:abstractNumId w:val="11"/>
  </w:num>
  <w:num w:numId="47">
    <w:abstractNumId w:val="20"/>
  </w:num>
  <w:num w:numId="48">
    <w:abstractNumId w:val="6"/>
  </w:num>
  <w:num w:numId="49">
    <w:abstractNumId w:val="34"/>
  </w:num>
  <w:num w:numId="50">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60E"/>
    <w:rsid w:val="00032963"/>
    <w:rsid w:val="00036389"/>
    <w:rsid w:val="000369EB"/>
    <w:rsid w:val="000400C4"/>
    <w:rsid w:val="0004190C"/>
    <w:rsid w:val="00042F9E"/>
    <w:rsid w:val="00043A23"/>
    <w:rsid w:val="00044635"/>
    <w:rsid w:val="000451B8"/>
    <w:rsid w:val="00047A51"/>
    <w:rsid w:val="00050CE1"/>
    <w:rsid w:val="0005124C"/>
    <w:rsid w:val="0005209D"/>
    <w:rsid w:val="00052311"/>
    <w:rsid w:val="0005259D"/>
    <w:rsid w:val="000531C0"/>
    <w:rsid w:val="00054914"/>
    <w:rsid w:val="000555C3"/>
    <w:rsid w:val="000604F0"/>
    <w:rsid w:val="00060FC4"/>
    <w:rsid w:val="000627AC"/>
    <w:rsid w:val="000646DB"/>
    <w:rsid w:val="00064CCE"/>
    <w:rsid w:val="00066250"/>
    <w:rsid w:val="000664E7"/>
    <w:rsid w:val="00066942"/>
    <w:rsid w:val="00066D1B"/>
    <w:rsid w:val="00071700"/>
    <w:rsid w:val="00073E84"/>
    <w:rsid w:val="00075573"/>
    <w:rsid w:val="000767B8"/>
    <w:rsid w:val="00077AD7"/>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5654"/>
    <w:rsid w:val="000A636A"/>
    <w:rsid w:val="000A6F9E"/>
    <w:rsid w:val="000A7AA7"/>
    <w:rsid w:val="000A7B12"/>
    <w:rsid w:val="000B0BE2"/>
    <w:rsid w:val="000B0C5A"/>
    <w:rsid w:val="000B1609"/>
    <w:rsid w:val="000B1DB8"/>
    <w:rsid w:val="000B2645"/>
    <w:rsid w:val="000B4E76"/>
    <w:rsid w:val="000B58BA"/>
    <w:rsid w:val="000B6405"/>
    <w:rsid w:val="000C2B03"/>
    <w:rsid w:val="000C2DB8"/>
    <w:rsid w:val="000C31CE"/>
    <w:rsid w:val="000C44C8"/>
    <w:rsid w:val="000C511B"/>
    <w:rsid w:val="000C5793"/>
    <w:rsid w:val="000C5937"/>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296A"/>
    <w:rsid w:val="000E36E2"/>
    <w:rsid w:val="000E4BFD"/>
    <w:rsid w:val="000E4C6D"/>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1BE1"/>
    <w:rsid w:val="00105FBA"/>
    <w:rsid w:val="001062B8"/>
    <w:rsid w:val="001069D7"/>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9DC"/>
    <w:rsid w:val="00126AFB"/>
    <w:rsid w:val="00130F3F"/>
    <w:rsid w:val="00131D97"/>
    <w:rsid w:val="00132241"/>
    <w:rsid w:val="001323EA"/>
    <w:rsid w:val="00132D82"/>
    <w:rsid w:val="0013432A"/>
    <w:rsid w:val="001362A5"/>
    <w:rsid w:val="00136D25"/>
    <w:rsid w:val="00137D43"/>
    <w:rsid w:val="001401C9"/>
    <w:rsid w:val="001403B3"/>
    <w:rsid w:val="00140747"/>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BF"/>
    <w:rsid w:val="001868B7"/>
    <w:rsid w:val="00191F40"/>
    <w:rsid w:val="00191FD3"/>
    <w:rsid w:val="0019276B"/>
    <w:rsid w:val="00193698"/>
    <w:rsid w:val="0019507E"/>
    <w:rsid w:val="00195335"/>
    <w:rsid w:val="00196420"/>
    <w:rsid w:val="00196AA8"/>
    <w:rsid w:val="00196DFF"/>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6636"/>
    <w:rsid w:val="001E691A"/>
    <w:rsid w:val="001E7D73"/>
    <w:rsid w:val="001E7DBF"/>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875"/>
    <w:rsid w:val="002230FE"/>
    <w:rsid w:val="00224209"/>
    <w:rsid w:val="0022713E"/>
    <w:rsid w:val="002277BF"/>
    <w:rsid w:val="00230C7C"/>
    <w:rsid w:val="00230F8B"/>
    <w:rsid w:val="0023110F"/>
    <w:rsid w:val="002313D3"/>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0718"/>
    <w:rsid w:val="00261544"/>
    <w:rsid w:val="0026260D"/>
    <w:rsid w:val="00262E88"/>
    <w:rsid w:val="0026338D"/>
    <w:rsid w:val="00263D9F"/>
    <w:rsid w:val="00264696"/>
    <w:rsid w:val="00267432"/>
    <w:rsid w:val="00271723"/>
    <w:rsid w:val="00271FE1"/>
    <w:rsid w:val="00272663"/>
    <w:rsid w:val="00272B2D"/>
    <w:rsid w:val="00272CF1"/>
    <w:rsid w:val="00272EC9"/>
    <w:rsid w:val="0027305F"/>
    <w:rsid w:val="002730F3"/>
    <w:rsid w:val="00274D41"/>
    <w:rsid w:val="00275184"/>
    <w:rsid w:val="002759CB"/>
    <w:rsid w:val="00275D2E"/>
    <w:rsid w:val="00276DBE"/>
    <w:rsid w:val="00280C9C"/>
    <w:rsid w:val="00280D1E"/>
    <w:rsid w:val="00284DCA"/>
    <w:rsid w:val="0028537A"/>
    <w:rsid w:val="00287C99"/>
    <w:rsid w:val="002904C4"/>
    <w:rsid w:val="002920E0"/>
    <w:rsid w:val="0029256A"/>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C1897"/>
    <w:rsid w:val="002C1C52"/>
    <w:rsid w:val="002C2070"/>
    <w:rsid w:val="002C2844"/>
    <w:rsid w:val="002C347A"/>
    <w:rsid w:val="002C5B9C"/>
    <w:rsid w:val="002C5FB0"/>
    <w:rsid w:val="002C6CFB"/>
    <w:rsid w:val="002C7241"/>
    <w:rsid w:val="002C7F40"/>
    <w:rsid w:val="002D0886"/>
    <w:rsid w:val="002D11F2"/>
    <w:rsid w:val="002D17CE"/>
    <w:rsid w:val="002D452F"/>
    <w:rsid w:val="002D4A88"/>
    <w:rsid w:val="002D5D6A"/>
    <w:rsid w:val="002D7ACB"/>
    <w:rsid w:val="002E0ECB"/>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69"/>
    <w:rsid w:val="003069AB"/>
    <w:rsid w:val="003069EF"/>
    <w:rsid w:val="00307415"/>
    <w:rsid w:val="0030784F"/>
    <w:rsid w:val="00307C3C"/>
    <w:rsid w:val="00310556"/>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2D80"/>
    <w:rsid w:val="003438FA"/>
    <w:rsid w:val="003454BC"/>
    <w:rsid w:val="00345A40"/>
    <w:rsid w:val="003507E6"/>
    <w:rsid w:val="00350E88"/>
    <w:rsid w:val="0035134B"/>
    <w:rsid w:val="00352077"/>
    <w:rsid w:val="003536E9"/>
    <w:rsid w:val="00353BD1"/>
    <w:rsid w:val="003554AD"/>
    <w:rsid w:val="003554C1"/>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721"/>
    <w:rsid w:val="003939AC"/>
    <w:rsid w:val="00394300"/>
    <w:rsid w:val="003946C2"/>
    <w:rsid w:val="00394DC6"/>
    <w:rsid w:val="00396946"/>
    <w:rsid w:val="00397D24"/>
    <w:rsid w:val="003A0491"/>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55F2"/>
    <w:rsid w:val="003F5827"/>
    <w:rsid w:val="003F6025"/>
    <w:rsid w:val="003F6046"/>
    <w:rsid w:val="003F6726"/>
    <w:rsid w:val="003F6A8B"/>
    <w:rsid w:val="0040040B"/>
    <w:rsid w:val="00404F64"/>
    <w:rsid w:val="004054BE"/>
    <w:rsid w:val="00406860"/>
    <w:rsid w:val="00407202"/>
    <w:rsid w:val="004129F4"/>
    <w:rsid w:val="00412DE7"/>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09A9"/>
    <w:rsid w:val="00442358"/>
    <w:rsid w:val="00442D92"/>
    <w:rsid w:val="00443997"/>
    <w:rsid w:val="004448E3"/>
    <w:rsid w:val="00445BCD"/>
    <w:rsid w:val="00446D38"/>
    <w:rsid w:val="004476B3"/>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D85"/>
    <w:rsid w:val="00491B2B"/>
    <w:rsid w:val="004958DF"/>
    <w:rsid w:val="00496621"/>
    <w:rsid w:val="00497FBD"/>
    <w:rsid w:val="004A2BD6"/>
    <w:rsid w:val="004A3780"/>
    <w:rsid w:val="004A40BC"/>
    <w:rsid w:val="004A42D7"/>
    <w:rsid w:val="004A532F"/>
    <w:rsid w:val="004A53AF"/>
    <w:rsid w:val="004A5985"/>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69E"/>
    <w:rsid w:val="005237A6"/>
    <w:rsid w:val="0052422A"/>
    <w:rsid w:val="00524398"/>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3757B"/>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3CFE"/>
    <w:rsid w:val="005670B2"/>
    <w:rsid w:val="00567508"/>
    <w:rsid w:val="00567D62"/>
    <w:rsid w:val="00573BFD"/>
    <w:rsid w:val="0057555A"/>
    <w:rsid w:val="005759B5"/>
    <w:rsid w:val="005759E3"/>
    <w:rsid w:val="00576EFE"/>
    <w:rsid w:val="00581261"/>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323C"/>
    <w:rsid w:val="005A3779"/>
    <w:rsid w:val="005A46A9"/>
    <w:rsid w:val="005A47AB"/>
    <w:rsid w:val="005A4C2E"/>
    <w:rsid w:val="005A5C80"/>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6007F9"/>
    <w:rsid w:val="0060165B"/>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47791"/>
    <w:rsid w:val="00653236"/>
    <w:rsid w:val="0065337C"/>
    <w:rsid w:val="0065502E"/>
    <w:rsid w:val="0065671A"/>
    <w:rsid w:val="00656A4A"/>
    <w:rsid w:val="00661210"/>
    <w:rsid w:val="006631B7"/>
    <w:rsid w:val="006640D4"/>
    <w:rsid w:val="006652FF"/>
    <w:rsid w:val="00666B8B"/>
    <w:rsid w:val="00667D6F"/>
    <w:rsid w:val="00670DEF"/>
    <w:rsid w:val="00670F04"/>
    <w:rsid w:val="0067166D"/>
    <w:rsid w:val="00672220"/>
    <w:rsid w:val="0067284A"/>
    <w:rsid w:val="0067495D"/>
    <w:rsid w:val="00675CCE"/>
    <w:rsid w:val="00676CAB"/>
    <w:rsid w:val="00677C87"/>
    <w:rsid w:val="00677F07"/>
    <w:rsid w:val="0068261A"/>
    <w:rsid w:val="006826DC"/>
    <w:rsid w:val="006833C9"/>
    <w:rsid w:val="006838F0"/>
    <w:rsid w:val="00683FE0"/>
    <w:rsid w:val="00684A69"/>
    <w:rsid w:val="0068532B"/>
    <w:rsid w:val="006857F6"/>
    <w:rsid w:val="0068600B"/>
    <w:rsid w:val="00690113"/>
    <w:rsid w:val="00690876"/>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972"/>
    <w:rsid w:val="006B4FD0"/>
    <w:rsid w:val="006B5B64"/>
    <w:rsid w:val="006C0C2B"/>
    <w:rsid w:val="006C2E0B"/>
    <w:rsid w:val="006C3346"/>
    <w:rsid w:val="006C3743"/>
    <w:rsid w:val="006C3F89"/>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176F"/>
    <w:rsid w:val="0071185C"/>
    <w:rsid w:val="00713078"/>
    <w:rsid w:val="007153DE"/>
    <w:rsid w:val="00716B62"/>
    <w:rsid w:val="00716D25"/>
    <w:rsid w:val="00717472"/>
    <w:rsid w:val="00721AC4"/>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ED1"/>
    <w:rsid w:val="00747431"/>
    <w:rsid w:val="00747CB1"/>
    <w:rsid w:val="00747FFB"/>
    <w:rsid w:val="00751A12"/>
    <w:rsid w:val="00754076"/>
    <w:rsid w:val="0075689F"/>
    <w:rsid w:val="007603EF"/>
    <w:rsid w:val="00761E37"/>
    <w:rsid w:val="0076436D"/>
    <w:rsid w:val="00764B55"/>
    <w:rsid w:val="007652A2"/>
    <w:rsid w:val="00766B55"/>
    <w:rsid w:val="00766C70"/>
    <w:rsid w:val="00767D4D"/>
    <w:rsid w:val="00770212"/>
    <w:rsid w:val="00770708"/>
    <w:rsid w:val="00771416"/>
    <w:rsid w:val="00773120"/>
    <w:rsid w:val="00775E0A"/>
    <w:rsid w:val="007761B3"/>
    <w:rsid w:val="00776FEE"/>
    <w:rsid w:val="007825CE"/>
    <w:rsid w:val="00782B87"/>
    <w:rsid w:val="00783AF5"/>
    <w:rsid w:val="0078543D"/>
    <w:rsid w:val="00785C72"/>
    <w:rsid w:val="007901F7"/>
    <w:rsid w:val="007927FD"/>
    <w:rsid w:val="00792F36"/>
    <w:rsid w:val="00793A3D"/>
    <w:rsid w:val="007941C4"/>
    <w:rsid w:val="0079482A"/>
    <w:rsid w:val="0079507C"/>
    <w:rsid w:val="00795FCC"/>
    <w:rsid w:val="00796FDC"/>
    <w:rsid w:val="00797FED"/>
    <w:rsid w:val="007A3F51"/>
    <w:rsid w:val="007A53ED"/>
    <w:rsid w:val="007A5E5B"/>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7F5"/>
    <w:rsid w:val="007F6F35"/>
    <w:rsid w:val="007F722E"/>
    <w:rsid w:val="008003D1"/>
    <w:rsid w:val="0080062D"/>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1A7"/>
    <w:rsid w:val="0084624E"/>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D8C"/>
    <w:rsid w:val="00865913"/>
    <w:rsid w:val="00866758"/>
    <w:rsid w:val="008707C1"/>
    <w:rsid w:val="00871238"/>
    <w:rsid w:val="00871353"/>
    <w:rsid w:val="008720F5"/>
    <w:rsid w:val="008722A8"/>
    <w:rsid w:val="00873E75"/>
    <w:rsid w:val="008750FB"/>
    <w:rsid w:val="00875167"/>
    <w:rsid w:val="00875477"/>
    <w:rsid w:val="00875E01"/>
    <w:rsid w:val="0087679A"/>
    <w:rsid w:val="00877CCF"/>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480"/>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655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73E2"/>
    <w:rsid w:val="008D7557"/>
    <w:rsid w:val="008E1882"/>
    <w:rsid w:val="008E258F"/>
    <w:rsid w:val="008E2908"/>
    <w:rsid w:val="008E2C69"/>
    <w:rsid w:val="008E3059"/>
    <w:rsid w:val="008E4136"/>
    <w:rsid w:val="008E4B83"/>
    <w:rsid w:val="008F073E"/>
    <w:rsid w:val="008F1B1E"/>
    <w:rsid w:val="008F2092"/>
    <w:rsid w:val="008F252E"/>
    <w:rsid w:val="008F3DE8"/>
    <w:rsid w:val="008F4447"/>
    <w:rsid w:val="008F45B9"/>
    <w:rsid w:val="008F4619"/>
    <w:rsid w:val="008F56B6"/>
    <w:rsid w:val="009002E2"/>
    <w:rsid w:val="00900D44"/>
    <w:rsid w:val="00904250"/>
    <w:rsid w:val="00906B25"/>
    <w:rsid w:val="00907CD7"/>
    <w:rsid w:val="00907EE6"/>
    <w:rsid w:val="009101A5"/>
    <w:rsid w:val="00911399"/>
    <w:rsid w:val="009116E4"/>
    <w:rsid w:val="00912621"/>
    <w:rsid w:val="0091289A"/>
    <w:rsid w:val="009129AF"/>
    <w:rsid w:val="00913B3A"/>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7B8D"/>
    <w:rsid w:val="00957EE5"/>
    <w:rsid w:val="00957F57"/>
    <w:rsid w:val="0096066C"/>
    <w:rsid w:val="00960CA7"/>
    <w:rsid w:val="009616AC"/>
    <w:rsid w:val="0096478B"/>
    <w:rsid w:val="00965B41"/>
    <w:rsid w:val="009674D5"/>
    <w:rsid w:val="00970241"/>
    <w:rsid w:val="0097030C"/>
    <w:rsid w:val="0097141F"/>
    <w:rsid w:val="00973C9F"/>
    <w:rsid w:val="00975E5B"/>
    <w:rsid w:val="00976F83"/>
    <w:rsid w:val="00980367"/>
    <w:rsid w:val="00982296"/>
    <w:rsid w:val="00982707"/>
    <w:rsid w:val="00983317"/>
    <w:rsid w:val="00983751"/>
    <w:rsid w:val="009849D8"/>
    <w:rsid w:val="009849F1"/>
    <w:rsid w:val="00986216"/>
    <w:rsid w:val="0098717A"/>
    <w:rsid w:val="009872FE"/>
    <w:rsid w:val="00987910"/>
    <w:rsid w:val="009916BD"/>
    <w:rsid w:val="00995370"/>
    <w:rsid w:val="009955AE"/>
    <w:rsid w:val="009976FE"/>
    <w:rsid w:val="00997720"/>
    <w:rsid w:val="009A02D0"/>
    <w:rsid w:val="009A309B"/>
    <w:rsid w:val="009A362F"/>
    <w:rsid w:val="009A4401"/>
    <w:rsid w:val="009A49A5"/>
    <w:rsid w:val="009A5383"/>
    <w:rsid w:val="009A6C6C"/>
    <w:rsid w:val="009A7AA6"/>
    <w:rsid w:val="009B1CFF"/>
    <w:rsid w:val="009B3725"/>
    <w:rsid w:val="009B416A"/>
    <w:rsid w:val="009B5793"/>
    <w:rsid w:val="009B5BFB"/>
    <w:rsid w:val="009B6B6B"/>
    <w:rsid w:val="009B7E6F"/>
    <w:rsid w:val="009C148B"/>
    <w:rsid w:val="009C15EB"/>
    <w:rsid w:val="009C18CE"/>
    <w:rsid w:val="009C199B"/>
    <w:rsid w:val="009C280F"/>
    <w:rsid w:val="009C3691"/>
    <w:rsid w:val="009C5F3B"/>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71BF"/>
    <w:rsid w:val="009F40B1"/>
    <w:rsid w:val="009F4809"/>
    <w:rsid w:val="009F4F38"/>
    <w:rsid w:val="009F57DB"/>
    <w:rsid w:val="009F5D06"/>
    <w:rsid w:val="009F6D36"/>
    <w:rsid w:val="00A00038"/>
    <w:rsid w:val="00A00B54"/>
    <w:rsid w:val="00A02425"/>
    <w:rsid w:val="00A03203"/>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4BB2"/>
    <w:rsid w:val="00A34C43"/>
    <w:rsid w:val="00A36A35"/>
    <w:rsid w:val="00A40DD6"/>
    <w:rsid w:val="00A412B2"/>
    <w:rsid w:val="00A417F8"/>
    <w:rsid w:val="00A42455"/>
    <w:rsid w:val="00A43200"/>
    <w:rsid w:val="00A46158"/>
    <w:rsid w:val="00A468E8"/>
    <w:rsid w:val="00A47118"/>
    <w:rsid w:val="00A5110A"/>
    <w:rsid w:val="00A5155B"/>
    <w:rsid w:val="00A5466F"/>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A05FC"/>
    <w:rsid w:val="00AA150E"/>
    <w:rsid w:val="00AA3384"/>
    <w:rsid w:val="00AA3467"/>
    <w:rsid w:val="00AA3820"/>
    <w:rsid w:val="00AA397F"/>
    <w:rsid w:val="00AA3EEB"/>
    <w:rsid w:val="00AA4D54"/>
    <w:rsid w:val="00AA5E59"/>
    <w:rsid w:val="00AB0187"/>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B8"/>
    <w:rsid w:val="00AD6388"/>
    <w:rsid w:val="00AE2723"/>
    <w:rsid w:val="00AE2A58"/>
    <w:rsid w:val="00AE3097"/>
    <w:rsid w:val="00AE4DC5"/>
    <w:rsid w:val="00AE6D1C"/>
    <w:rsid w:val="00AE79E6"/>
    <w:rsid w:val="00AF270A"/>
    <w:rsid w:val="00AF5CB9"/>
    <w:rsid w:val="00AF61D7"/>
    <w:rsid w:val="00AF6784"/>
    <w:rsid w:val="00AF7A3D"/>
    <w:rsid w:val="00AF7B9D"/>
    <w:rsid w:val="00B0055A"/>
    <w:rsid w:val="00B01BF2"/>
    <w:rsid w:val="00B01EA9"/>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54E3"/>
    <w:rsid w:val="00B47092"/>
    <w:rsid w:val="00B50780"/>
    <w:rsid w:val="00B50829"/>
    <w:rsid w:val="00B517C5"/>
    <w:rsid w:val="00B53B35"/>
    <w:rsid w:val="00B54542"/>
    <w:rsid w:val="00B54D93"/>
    <w:rsid w:val="00B554B0"/>
    <w:rsid w:val="00B55CE2"/>
    <w:rsid w:val="00B560A3"/>
    <w:rsid w:val="00B560E6"/>
    <w:rsid w:val="00B567B0"/>
    <w:rsid w:val="00B57DA1"/>
    <w:rsid w:val="00B6056A"/>
    <w:rsid w:val="00B6313A"/>
    <w:rsid w:val="00B633D9"/>
    <w:rsid w:val="00B63764"/>
    <w:rsid w:val="00B63F8E"/>
    <w:rsid w:val="00B647E7"/>
    <w:rsid w:val="00B65086"/>
    <w:rsid w:val="00B670F1"/>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367A"/>
    <w:rsid w:val="00B83A15"/>
    <w:rsid w:val="00B8402C"/>
    <w:rsid w:val="00B863F0"/>
    <w:rsid w:val="00B874D9"/>
    <w:rsid w:val="00B9027C"/>
    <w:rsid w:val="00B903F0"/>
    <w:rsid w:val="00B90898"/>
    <w:rsid w:val="00B91B66"/>
    <w:rsid w:val="00B9315C"/>
    <w:rsid w:val="00B976F0"/>
    <w:rsid w:val="00B97AD3"/>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459F"/>
    <w:rsid w:val="00BB6038"/>
    <w:rsid w:val="00BB6982"/>
    <w:rsid w:val="00BB6DC8"/>
    <w:rsid w:val="00BB71A3"/>
    <w:rsid w:val="00BB7442"/>
    <w:rsid w:val="00BC05A3"/>
    <w:rsid w:val="00BC0EE6"/>
    <w:rsid w:val="00BC49C0"/>
    <w:rsid w:val="00BC4F35"/>
    <w:rsid w:val="00BC6BC7"/>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A25"/>
    <w:rsid w:val="00C32F45"/>
    <w:rsid w:val="00C344F5"/>
    <w:rsid w:val="00C34BF7"/>
    <w:rsid w:val="00C34E3E"/>
    <w:rsid w:val="00C3537E"/>
    <w:rsid w:val="00C35BF8"/>
    <w:rsid w:val="00C3739E"/>
    <w:rsid w:val="00C37ABE"/>
    <w:rsid w:val="00C40E09"/>
    <w:rsid w:val="00C43DA1"/>
    <w:rsid w:val="00C44ED5"/>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68EA"/>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48EE"/>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566D"/>
    <w:rsid w:val="00D061B7"/>
    <w:rsid w:val="00D067A9"/>
    <w:rsid w:val="00D10F23"/>
    <w:rsid w:val="00D110E1"/>
    <w:rsid w:val="00D11C55"/>
    <w:rsid w:val="00D11E31"/>
    <w:rsid w:val="00D1533D"/>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5209"/>
    <w:rsid w:val="00DB78E3"/>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73FC"/>
    <w:rsid w:val="00DE75AD"/>
    <w:rsid w:val="00DE7D54"/>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6509"/>
    <w:rsid w:val="00EA059C"/>
    <w:rsid w:val="00EA0E58"/>
    <w:rsid w:val="00EA12D4"/>
    <w:rsid w:val="00EA18B1"/>
    <w:rsid w:val="00EA24C6"/>
    <w:rsid w:val="00EA7AAD"/>
    <w:rsid w:val="00EB3735"/>
    <w:rsid w:val="00EB386E"/>
    <w:rsid w:val="00EB4ACD"/>
    <w:rsid w:val="00EB605E"/>
    <w:rsid w:val="00EB7FC5"/>
    <w:rsid w:val="00EC267B"/>
    <w:rsid w:val="00EC2E55"/>
    <w:rsid w:val="00EC4D07"/>
    <w:rsid w:val="00EC5E5F"/>
    <w:rsid w:val="00EC71BA"/>
    <w:rsid w:val="00ED17E1"/>
    <w:rsid w:val="00ED2C92"/>
    <w:rsid w:val="00ED2DF5"/>
    <w:rsid w:val="00ED32E8"/>
    <w:rsid w:val="00ED40B4"/>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867"/>
    <w:rsid w:val="00F35B0D"/>
    <w:rsid w:val="00F37351"/>
    <w:rsid w:val="00F37DD7"/>
    <w:rsid w:val="00F41C69"/>
    <w:rsid w:val="00F41EF4"/>
    <w:rsid w:val="00F4282F"/>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475E"/>
    <w:rsid w:val="00F8514D"/>
    <w:rsid w:val="00F85267"/>
    <w:rsid w:val="00F861CC"/>
    <w:rsid w:val="00F868B4"/>
    <w:rsid w:val="00F86CD7"/>
    <w:rsid w:val="00F86D7B"/>
    <w:rsid w:val="00F901DC"/>
    <w:rsid w:val="00F906E5"/>
    <w:rsid w:val="00F90A9F"/>
    <w:rsid w:val="00F90DC5"/>
    <w:rsid w:val="00F90F6B"/>
    <w:rsid w:val="00F92B12"/>
    <w:rsid w:val="00F94A87"/>
    <w:rsid w:val="00F95AB1"/>
    <w:rsid w:val="00F95BDC"/>
    <w:rsid w:val="00F97BFB"/>
    <w:rsid w:val="00FA0D5A"/>
    <w:rsid w:val="00FA114B"/>
    <w:rsid w:val="00FA18F6"/>
    <w:rsid w:val="00FA28BC"/>
    <w:rsid w:val="00FA5417"/>
    <w:rsid w:val="00FA5C42"/>
    <w:rsid w:val="00FA61BC"/>
    <w:rsid w:val="00FA7B71"/>
    <w:rsid w:val="00FB1626"/>
    <w:rsid w:val="00FB2441"/>
    <w:rsid w:val="00FB2D70"/>
    <w:rsid w:val="00FB3021"/>
    <w:rsid w:val="00FB32A1"/>
    <w:rsid w:val="00FB3865"/>
    <w:rsid w:val="00FB4319"/>
    <w:rsid w:val="00FB4B57"/>
    <w:rsid w:val="00FB5918"/>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42"/>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825381A-129A-4973-B568-7F1FF536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105</TotalTime>
  <Pages>2</Pages>
  <Words>904</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20</cp:revision>
  <cp:lastPrinted>2022-05-10T08:48:00Z</cp:lastPrinted>
  <dcterms:created xsi:type="dcterms:W3CDTF">2023-05-03T23:45:00Z</dcterms:created>
  <dcterms:modified xsi:type="dcterms:W3CDTF">2023-05-12T10:00:00Z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